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04D04" w14:textId="74A6C66E" w:rsidR="00036B98" w:rsidRDefault="00036B98" w:rsidP="00036B98">
      <w:pPr>
        <w:pStyle w:val="Heading1"/>
        <w:rPr>
          <w:lang w:eastAsia="en-GB"/>
        </w:rPr>
      </w:pPr>
      <w:r>
        <w:rPr>
          <w:lang w:eastAsia="en-GB"/>
        </w:rPr>
        <w:t>Health and Wellbeing Coaches Service</w:t>
      </w:r>
    </w:p>
    <w:p w14:paraId="3D176AEA" w14:textId="466D5DB6" w:rsidR="00036B98" w:rsidRDefault="00036B98" w:rsidP="00036B98">
      <w:pPr>
        <w:rPr>
          <w:lang w:eastAsia="en-GB"/>
        </w:rPr>
      </w:pPr>
    </w:p>
    <w:p w14:paraId="6CB0ECA0" w14:textId="1B5CB56E" w:rsidR="00036B98" w:rsidRDefault="00036B98" w:rsidP="00036B98">
      <w:pPr>
        <w:rPr>
          <w:lang w:eastAsia="en-GB"/>
        </w:rPr>
      </w:pPr>
      <w:r>
        <w:rPr>
          <w:lang w:eastAsia="en-GB"/>
        </w:rPr>
        <w:t xml:space="preserve">Shrewsbury PCN is partnering with Shrewsbury Town in the Community to deliver a Health and Wellbeing Coach (HWBC) service to the patients of the network practices.  </w:t>
      </w:r>
      <w:r w:rsidR="00022FA6">
        <w:rPr>
          <w:lang w:eastAsia="en-GB"/>
        </w:rPr>
        <w:t xml:space="preserve">This consists of two HWBCs, Kim Bebbington and Kate Lindley who are both experienced health coaches.  They will both be </w:t>
      </w:r>
      <w:r w:rsidR="00CD7D5E">
        <w:rPr>
          <w:lang w:eastAsia="en-GB"/>
        </w:rPr>
        <w:t xml:space="preserve">working full time in providing health and </w:t>
      </w:r>
      <w:proofErr w:type="spellStart"/>
      <w:r w:rsidR="00CD7D5E">
        <w:rPr>
          <w:lang w:eastAsia="en-GB"/>
        </w:rPr>
        <w:t>well being</w:t>
      </w:r>
      <w:proofErr w:type="spellEnd"/>
      <w:r w:rsidR="00CD7D5E">
        <w:rPr>
          <w:lang w:eastAsia="en-GB"/>
        </w:rPr>
        <w:t xml:space="preserve"> coach services for SPCN patients. </w:t>
      </w:r>
    </w:p>
    <w:p w14:paraId="1F85FE5D" w14:textId="727C0B0D" w:rsidR="00036B98" w:rsidRDefault="00036B98" w:rsidP="00036B98">
      <w:pPr>
        <w:rPr>
          <w:lang w:eastAsia="en-GB"/>
        </w:rPr>
      </w:pPr>
    </w:p>
    <w:p w14:paraId="4040AEEE" w14:textId="641EA2E1" w:rsidR="00036B98" w:rsidRDefault="00036B98" w:rsidP="00036B98">
      <w:pPr>
        <w:rPr>
          <w:lang w:eastAsia="en-GB"/>
        </w:rPr>
      </w:pPr>
      <w:r>
        <w:rPr>
          <w:lang w:eastAsia="en-GB"/>
        </w:rPr>
        <w:t xml:space="preserve">The objective of the service is </w:t>
      </w:r>
      <w:r w:rsidRPr="00036B98">
        <w:rPr>
          <w:lang w:eastAsia="en-GB"/>
        </w:rPr>
        <w:t>to provide a positive introduction to being active which may act as the start to long-term behaviour change within patients.</w:t>
      </w:r>
    </w:p>
    <w:p w14:paraId="065B74F2" w14:textId="7DA22E45" w:rsidR="00036B98" w:rsidRDefault="00036B98" w:rsidP="00036B98">
      <w:pPr>
        <w:rPr>
          <w:lang w:eastAsia="en-GB"/>
        </w:rPr>
      </w:pPr>
    </w:p>
    <w:p w14:paraId="51D5FC69" w14:textId="6D2DF350" w:rsidR="00036B98" w:rsidRDefault="00036B98" w:rsidP="00036B98">
      <w:pPr>
        <w:rPr>
          <w:lang w:eastAsia="en-GB"/>
        </w:rPr>
      </w:pPr>
      <w:r>
        <w:rPr>
          <w:lang w:eastAsia="en-GB"/>
        </w:rPr>
        <w:t>The service will run as per the attached Schedule 1.</w:t>
      </w:r>
    </w:p>
    <w:p w14:paraId="407136D8" w14:textId="32CDCEB4" w:rsidR="00036B98" w:rsidRDefault="00036B98" w:rsidP="00036B98">
      <w:pPr>
        <w:rPr>
          <w:lang w:eastAsia="en-GB"/>
        </w:rPr>
      </w:pPr>
    </w:p>
    <w:p w14:paraId="1C7FA509" w14:textId="038BEF6F" w:rsidR="00036B98" w:rsidRDefault="00036B98" w:rsidP="00022FA6">
      <w:pPr>
        <w:pStyle w:val="Heading2"/>
        <w:rPr>
          <w:lang w:eastAsia="en-GB"/>
        </w:rPr>
      </w:pPr>
      <w:r w:rsidRPr="00022FA6">
        <w:rPr>
          <w:lang w:eastAsia="en-GB"/>
        </w:rPr>
        <w:t>Referral process</w:t>
      </w:r>
    </w:p>
    <w:p w14:paraId="39588B6C" w14:textId="77777777" w:rsidR="00CD7D5E" w:rsidRDefault="00CD7D5E" w:rsidP="00CD7D5E">
      <w:pPr>
        <w:rPr>
          <w:lang w:eastAsia="en-GB"/>
        </w:rPr>
      </w:pPr>
      <w:r>
        <w:rPr>
          <w:lang w:eastAsia="en-GB"/>
        </w:rPr>
        <w:t>Referrals will be via two main routes:</w:t>
      </w:r>
    </w:p>
    <w:p w14:paraId="14E97126" w14:textId="77777777" w:rsidR="00CD7D5E" w:rsidRDefault="00CD7D5E" w:rsidP="00CD7D5E">
      <w:pPr>
        <w:rPr>
          <w:lang w:eastAsia="en-GB"/>
        </w:rPr>
      </w:pPr>
    </w:p>
    <w:p w14:paraId="5AA67A26" w14:textId="77777777" w:rsidR="00CD7D5E" w:rsidRDefault="00CD7D5E" w:rsidP="00CD7D5E">
      <w:pPr>
        <w:pStyle w:val="ListParagraph"/>
        <w:numPr>
          <w:ilvl w:val="0"/>
          <w:numId w:val="3"/>
        </w:numPr>
        <w:rPr>
          <w:lang w:eastAsia="en-GB"/>
        </w:rPr>
      </w:pPr>
      <w:proofErr w:type="spellStart"/>
      <w:r>
        <w:rPr>
          <w:lang w:eastAsia="en-GB"/>
        </w:rPr>
        <w:t>Self directed</w:t>
      </w:r>
      <w:proofErr w:type="spellEnd"/>
      <w:r>
        <w:rPr>
          <w:lang w:eastAsia="en-GB"/>
        </w:rPr>
        <w:t xml:space="preserve">: individuals identify through practice, PCN or STITC website that the service is available to </w:t>
      </w:r>
      <w:proofErr w:type="gramStart"/>
      <w:r>
        <w:rPr>
          <w:lang w:eastAsia="en-GB"/>
        </w:rPr>
        <w:t>them, and</w:t>
      </w:r>
      <w:proofErr w:type="gramEnd"/>
      <w:r>
        <w:rPr>
          <w:lang w:eastAsia="en-GB"/>
        </w:rPr>
        <w:t xml:space="preserve"> fill out </w:t>
      </w:r>
      <w:proofErr w:type="spellStart"/>
      <w:r>
        <w:rPr>
          <w:lang w:eastAsia="en-GB"/>
        </w:rPr>
        <w:t>self referral</w:t>
      </w:r>
      <w:proofErr w:type="spellEnd"/>
      <w:r>
        <w:rPr>
          <w:lang w:eastAsia="en-GB"/>
        </w:rPr>
        <w:t xml:space="preserve"> form online.</w:t>
      </w:r>
    </w:p>
    <w:p w14:paraId="3FA8D840" w14:textId="77777777" w:rsidR="00CD7D5E" w:rsidRDefault="00CD7D5E" w:rsidP="00CD7D5E">
      <w:pPr>
        <w:pStyle w:val="ListParagraph"/>
        <w:numPr>
          <w:ilvl w:val="0"/>
          <w:numId w:val="3"/>
        </w:numPr>
        <w:rPr>
          <w:lang w:eastAsia="en-GB"/>
        </w:rPr>
      </w:pPr>
      <w:r>
        <w:rPr>
          <w:lang w:eastAsia="en-GB"/>
        </w:rPr>
        <w:t xml:space="preserve">Directed: via practice reception staff, practice clinicians or other ARRS staff </w:t>
      </w:r>
      <w:proofErr w:type="gramStart"/>
      <w:r>
        <w:rPr>
          <w:lang w:eastAsia="en-GB"/>
        </w:rPr>
        <w:t>e.g.</w:t>
      </w:r>
      <w:proofErr w:type="gramEnd"/>
      <w:r>
        <w:rPr>
          <w:lang w:eastAsia="en-GB"/>
        </w:rPr>
        <w:t xml:space="preserve"> social prescribing link workers, FCP physiotherapists, mental health practitioners</w:t>
      </w:r>
    </w:p>
    <w:p w14:paraId="2A6D2CB3" w14:textId="77777777" w:rsidR="00CD7D5E" w:rsidRPr="00CD7D5E" w:rsidRDefault="00CD7D5E" w:rsidP="00CD7D5E">
      <w:pPr>
        <w:rPr>
          <w:lang w:eastAsia="en-GB"/>
        </w:rPr>
      </w:pPr>
    </w:p>
    <w:p w14:paraId="0F0FF831" w14:textId="4B891E30" w:rsidR="00036B98" w:rsidRDefault="00036B98" w:rsidP="00036B98">
      <w:pPr>
        <w:rPr>
          <w:lang w:eastAsia="en-GB"/>
        </w:rPr>
      </w:pPr>
      <w:r>
        <w:rPr>
          <w:lang w:eastAsia="en-GB"/>
        </w:rPr>
        <w:t xml:space="preserve">People will be directed to the STITC website where a dedicated webpage introduces people to the service and holds the link to the online </w:t>
      </w:r>
      <w:proofErr w:type="spellStart"/>
      <w:r>
        <w:rPr>
          <w:lang w:eastAsia="en-GB"/>
        </w:rPr>
        <w:t>self referral</w:t>
      </w:r>
      <w:proofErr w:type="spellEnd"/>
      <w:r>
        <w:rPr>
          <w:lang w:eastAsia="en-GB"/>
        </w:rPr>
        <w:t xml:space="preserve"> form.  </w:t>
      </w:r>
      <w:r w:rsidR="00022FA6">
        <w:rPr>
          <w:lang w:eastAsia="en-GB"/>
        </w:rPr>
        <w:t xml:space="preserve">For patients who do not have online access, a staff member at STITC will be available via phone to fill in the referral form with them.  Flyers will be provided for practices with a link to the website, information will also be available to put on practice websites and the PCN website.  </w:t>
      </w:r>
    </w:p>
    <w:p w14:paraId="6657F70B" w14:textId="57AD5881" w:rsidR="00022FA6" w:rsidRDefault="00022FA6" w:rsidP="00036B98">
      <w:pPr>
        <w:rPr>
          <w:lang w:eastAsia="en-GB"/>
        </w:rPr>
      </w:pPr>
    </w:p>
    <w:p w14:paraId="30294234" w14:textId="7B523563" w:rsidR="00022FA6" w:rsidRDefault="00022FA6" w:rsidP="00036B98">
      <w:pPr>
        <w:rPr>
          <w:lang w:eastAsia="en-GB"/>
        </w:rPr>
      </w:pPr>
      <w:r>
        <w:rPr>
          <w:lang w:eastAsia="en-GB"/>
        </w:rPr>
        <w:t xml:space="preserve">Referral information will consist of patient details and the practice that they are registered at.  Brief information regarding any </w:t>
      </w:r>
      <w:proofErr w:type="gramStart"/>
      <w:r>
        <w:rPr>
          <w:lang w:eastAsia="en-GB"/>
        </w:rPr>
        <w:t>long term</w:t>
      </w:r>
      <w:proofErr w:type="gramEnd"/>
      <w:r>
        <w:rPr>
          <w:lang w:eastAsia="en-GB"/>
        </w:rPr>
        <w:t xml:space="preserve"> medical conditions and medication conditions will be collected, and their reasons for referral. Please note that this service is open to all adults in Shrewsbury PCN, they do not need to have a </w:t>
      </w:r>
      <w:proofErr w:type="gramStart"/>
      <w:r>
        <w:rPr>
          <w:lang w:eastAsia="en-GB"/>
        </w:rPr>
        <w:t>long term</w:t>
      </w:r>
      <w:proofErr w:type="gramEnd"/>
      <w:r>
        <w:rPr>
          <w:lang w:eastAsia="en-GB"/>
        </w:rPr>
        <w:t xml:space="preserve"> condition to be referred.  </w:t>
      </w:r>
    </w:p>
    <w:p w14:paraId="1BD6FE98" w14:textId="21F1C8CA" w:rsidR="00022FA6" w:rsidRDefault="00022FA6" w:rsidP="00036B98">
      <w:pPr>
        <w:rPr>
          <w:lang w:eastAsia="en-GB"/>
        </w:rPr>
      </w:pPr>
    </w:p>
    <w:p w14:paraId="53B0B05E" w14:textId="278ADBF4" w:rsidR="00022FA6" w:rsidRDefault="00022FA6" w:rsidP="00036B98">
      <w:pPr>
        <w:rPr>
          <w:lang w:eastAsia="en-GB"/>
        </w:rPr>
      </w:pPr>
      <w:r>
        <w:rPr>
          <w:lang w:eastAsia="en-GB"/>
        </w:rPr>
        <w:t>The team at STITC will email each practices care coordinator every 2</w:t>
      </w:r>
      <w:r w:rsidR="009943E6">
        <w:rPr>
          <w:lang w:eastAsia="en-GB"/>
        </w:rPr>
        <w:t xml:space="preserve"> weeks</w:t>
      </w:r>
      <w:r>
        <w:rPr>
          <w:lang w:eastAsia="en-GB"/>
        </w:rPr>
        <w:t xml:space="preserve"> with a spreadsheet of new referrals.  This is to enable the referral to be recorded in the EMIS record </w:t>
      </w:r>
      <w:proofErr w:type="gramStart"/>
      <w:r>
        <w:rPr>
          <w:lang w:eastAsia="en-GB"/>
        </w:rPr>
        <w:t>and also</w:t>
      </w:r>
      <w:proofErr w:type="gramEnd"/>
      <w:r>
        <w:rPr>
          <w:lang w:eastAsia="en-GB"/>
        </w:rPr>
        <w:t xml:space="preserve"> to ensure that the patient is registered with a Shrewsbury PCN practice.  The care coordinator will then confirm that the patient is registered with that practice.  </w:t>
      </w:r>
    </w:p>
    <w:p w14:paraId="36515D64" w14:textId="6A788551" w:rsidR="00022FA6" w:rsidRDefault="00022FA6" w:rsidP="00036B98">
      <w:pPr>
        <w:rPr>
          <w:lang w:eastAsia="en-GB"/>
        </w:rPr>
      </w:pPr>
    </w:p>
    <w:p w14:paraId="2C9F52E9" w14:textId="7DD98191" w:rsidR="00022FA6" w:rsidRPr="00036B98" w:rsidRDefault="00022FA6" w:rsidP="00036B98">
      <w:pPr>
        <w:rPr>
          <w:lang w:eastAsia="en-GB"/>
        </w:rPr>
      </w:pPr>
      <w:r>
        <w:rPr>
          <w:lang w:eastAsia="en-GB"/>
        </w:rPr>
        <w:t xml:space="preserve">A data sharing agreement will be signed by </w:t>
      </w:r>
      <w:r w:rsidR="00CD7D5E">
        <w:rPr>
          <w:lang w:eastAsia="en-GB"/>
        </w:rPr>
        <w:t>S</w:t>
      </w:r>
      <w:r>
        <w:rPr>
          <w:lang w:eastAsia="en-GB"/>
        </w:rPr>
        <w:t xml:space="preserve">PCN and STITC, alongside a service level agreement that lays out the terms of the employment of the HWBCs.  </w:t>
      </w:r>
    </w:p>
    <w:p w14:paraId="01CEEFD6" w14:textId="0C83ACF7" w:rsidR="00036B98" w:rsidRPr="00036B98" w:rsidRDefault="00036B98" w:rsidP="00036B98">
      <w:pPr>
        <w:rPr>
          <w:lang w:eastAsia="en-GB"/>
        </w:rPr>
      </w:pPr>
    </w:p>
    <w:p w14:paraId="0975F8FD" w14:textId="77777777" w:rsidR="00036B98" w:rsidRDefault="00036B98">
      <w:pPr>
        <w:rPr>
          <w:rFonts w:ascii="Calibri" w:hAnsi="Calibri" w:cs="Calibri"/>
          <w:sz w:val="22"/>
          <w:szCs w:val="22"/>
          <w:lang w:eastAsia="en-GB"/>
        </w:rPr>
      </w:pPr>
      <w:r>
        <w:rPr>
          <w:rFonts w:ascii="Calibri" w:hAnsi="Calibri" w:cs="Calibri"/>
          <w:sz w:val="22"/>
          <w:szCs w:val="22"/>
          <w:lang w:eastAsia="en-GB"/>
        </w:rPr>
        <w:br w:type="page"/>
      </w:r>
    </w:p>
    <w:p w14:paraId="080BC7A1" w14:textId="61475ADF" w:rsidR="00036B98" w:rsidRPr="00FD3D40" w:rsidRDefault="00036B98" w:rsidP="00036B98">
      <w:pPr>
        <w:spacing w:before="100" w:beforeAutospacing="1" w:after="100" w:afterAutospacing="1"/>
        <w:rPr>
          <w:rFonts w:ascii="Calibri" w:hAnsi="Calibri" w:cs="Calibri"/>
          <w:sz w:val="22"/>
          <w:szCs w:val="22"/>
          <w:lang w:eastAsia="en-GB"/>
        </w:rPr>
      </w:pPr>
      <w:r w:rsidRPr="00FD3D40">
        <w:rPr>
          <w:rFonts w:ascii="Calibri" w:hAnsi="Calibri" w:cs="Calibri"/>
          <w:sz w:val="22"/>
          <w:szCs w:val="22"/>
          <w:lang w:eastAsia="en-GB"/>
        </w:rPr>
        <w:lastRenderedPageBreak/>
        <w:t>Schedule 1 The Exercise on Referral Programme</w:t>
      </w:r>
    </w:p>
    <w:p w14:paraId="46F6124D" w14:textId="77777777" w:rsidR="00036B98" w:rsidRPr="00FD3D40" w:rsidRDefault="00036B98" w:rsidP="00036B98">
      <w:pPr>
        <w:spacing w:before="100" w:beforeAutospacing="1" w:after="100" w:afterAutospacing="1"/>
        <w:rPr>
          <w:rFonts w:ascii="Calibri" w:hAnsi="Calibri" w:cs="Calibri"/>
          <w:sz w:val="22"/>
          <w:szCs w:val="22"/>
          <w:lang w:eastAsia="en-GB"/>
        </w:rPr>
      </w:pPr>
      <w:r w:rsidRPr="00FD3D40">
        <w:rPr>
          <w:rFonts w:ascii="Calibri" w:hAnsi="Calibri" w:cs="Calibri"/>
          <w:sz w:val="22"/>
          <w:szCs w:val="22"/>
          <w:lang w:eastAsia="en-GB"/>
        </w:rPr>
        <w:t>To deliver an Exercise on Referral Programme for patients within the Shrewsbury Primary Care Network to access free structured programmes of physical activity or exercise under the guidance of Shrewsbury town in the Community staff. The objective of this programme is to provide a positive introduction to being active which may act as the start to long-term behaviour change within patients.</w:t>
      </w:r>
    </w:p>
    <w:p w14:paraId="6928F142" w14:textId="77777777" w:rsidR="00036B98" w:rsidRPr="00FD3D40" w:rsidRDefault="00036B98" w:rsidP="00036B98">
      <w:pPr>
        <w:spacing w:before="100" w:beforeAutospacing="1" w:after="100" w:afterAutospacing="1"/>
        <w:rPr>
          <w:rFonts w:ascii="Calibri" w:hAnsi="Calibri" w:cs="Calibri"/>
          <w:sz w:val="22"/>
          <w:szCs w:val="22"/>
          <w:lang w:eastAsia="en-GB"/>
        </w:rPr>
      </w:pPr>
      <w:r w:rsidRPr="00FD3D40">
        <w:rPr>
          <w:rFonts w:ascii="Calibri" w:hAnsi="Calibri" w:cs="Calibri"/>
          <w:sz w:val="22"/>
          <w:szCs w:val="22"/>
          <w:lang w:eastAsia="en-GB"/>
        </w:rPr>
        <w:t>The Exercise on Referral programme will begin with a personal, 1 to 1 assessment between the patient and STITC staff who will work together to design a specific exercise programme to meet the abilities and the health needs of the patient.</w:t>
      </w:r>
    </w:p>
    <w:p w14:paraId="62BC5049" w14:textId="77777777" w:rsidR="00036B98" w:rsidRPr="00FD3D40" w:rsidRDefault="00036B98" w:rsidP="00036B98">
      <w:pPr>
        <w:spacing w:before="100" w:beforeAutospacing="1" w:after="100" w:afterAutospacing="1"/>
        <w:rPr>
          <w:rFonts w:ascii="Calibri" w:hAnsi="Calibri" w:cs="Calibri"/>
          <w:sz w:val="22"/>
          <w:szCs w:val="22"/>
          <w:lang w:eastAsia="en-GB"/>
        </w:rPr>
      </w:pPr>
      <w:r w:rsidRPr="00FD3D40">
        <w:rPr>
          <w:rFonts w:ascii="Calibri" w:hAnsi="Calibri" w:cs="Calibri"/>
          <w:sz w:val="22"/>
          <w:szCs w:val="22"/>
          <w:lang w:eastAsia="en-GB"/>
        </w:rPr>
        <w:t xml:space="preserve">The Exercise programme will include access to Gym Facilities at Shrewsbury Town in the Community as well as the opportunity to participate in extracurricular sessions with STITC such as Walking Football, Walk &amp; Talk, Extra Time &amp; Kick Cancer. Patients will be invited to participate over </w:t>
      </w:r>
      <w:proofErr w:type="gramStart"/>
      <w:r w:rsidRPr="00FD3D40">
        <w:rPr>
          <w:rFonts w:ascii="Calibri" w:hAnsi="Calibri" w:cs="Calibri"/>
          <w:sz w:val="22"/>
          <w:szCs w:val="22"/>
          <w:lang w:eastAsia="en-GB"/>
        </w:rPr>
        <w:t>a number of</w:t>
      </w:r>
      <w:proofErr w:type="gramEnd"/>
      <w:r w:rsidRPr="00FD3D40">
        <w:rPr>
          <w:rFonts w:ascii="Calibri" w:hAnsi="Calibri" w:cs="Calibri"/>
          <w:sz w:val="22"/>
          <w:szCs w:val="22"/>
          <w:lang w:eastAsia="en-GB"/>
        </w:rPr>
        <w:t xml:space="preserve"> weeks, free of charge before given an end of programme assessment to check your progress before re-evaluating how they would like to continue exercising.</w:t>
      </w:r>
    </w:p>
    <w:p w14:paraId="6D60DC28" w14:textId="77777777" w:rsidR="00036B98" w:rsidRPr="00FD3D40" w:rsidRDefault="00036B98" w:rsidP="00036B98">
      <w:pPr>
        <w:spacing w:before="100" w:beforeAutospacing="1" w:after="100" w:afterAutospacing="1"/>
        <w:rPr>
          <w:rFonts w:ascii="Calibri" w:hAnsi="Calibri" w:cs="Calibri"/>
          <w:sz w:val="22"/>
          <w:szCs w:val="22"/>
          <w:lang w:eastAsia="en-GB"/>
        </w:rPr>
      </w:pPr>
      <w:r w:rsidRPr="00FD3D40">
        <w:rPr>
          <w:rFonts w:ascii="Calibri" w:hAnsi="Calibri" w:cs="Calibri"/>
          <w:sz w:val="22"/>
          <w:szCs w:val="22"/>
          <w:lang w:eastAsia="en-GB"/>
        </w:rPr>
        <w:t xml:space="preserve">Patients will need to be refereed through a practice within the Shrewsbury Primary Care Network via a GP or Health Care Professional using the referral route agreed between both parties. Generally, this programme will take place for between 10 – 16 Weeks at Shrewsbury Town in the Community. </w:t>
      </w:r>
    </w:p>
    <w:p w14:paraId="37EAC9FE" w14:textId="77777777" w:rsidR="00036B98" w:rsidRPr="00FD3D40" w:rsidRDefault="00036B98" w:rsidP="00036B98">
      <w:pPr>
        <w:spacing w:before="100" w:beforeAutospacing="1" w:after="100" w:afterAutospacing="1"/>
        <w:rPr>
          <w:rFonts w:ascii="Calibri" w:hAnsi="Calibri" w:cs="Calibri"/>
          <w:sz w:val="22"/>
          <w:szCs w:val="22"/>
          <w:lang w:eastAsia="en-GB"/>
        </w:rPr>
      </w:pPr>
      <w:r w:rsidRPr="00FD3D40">
        <w:rPr>
          <w:rFonts w:ascii="Calibri" w:hAnsi="Calibri" w:cs="Calibri"/>
          <w:sz w:val="22"/>
          <w:szCs w:val="22"/>
          <w:lang w:eastAsia="en-GB"/>
        </w:rPr>
        <w:t xml:space="preserve">The Exercise Referral Project will take place at Shrewsbury Town in the Community, Montgomery Waters Meadow, </w:t>
      </w:r>
      <w:proofErr w:type="spellStart"/>
      <w:r w:rsidRPr="00FD3D40">
        <w:rPr>
          <w:rFonts w:ascii="Calibri" w:hAnsi="Calibri" w:cs="Calibri"/>
          <w:sz w:val="22"/>
          <w:szCs w:val="22"/>
          <w:lang w:eastAsia="en-GB"/>
        </w:rPr>
        <w:t>Oteley</w:t>
      </w:r>
      <w:proofErr w:type="spellEnd"/>
      <w:r w:rsidRPr="00FD3D40">
        <w:rPr>
          <w:rFonts w:ascii="Calibri" w:hAnsi="Calibri" w:cs="Calibri"/>
          <w:sz w:val="22"/>
          <w:szCs w:val="22"/>
          <w:lang w:eastAsia="en-GB"/>
        </w:rPr>
        <w:t xml:space="preserve"> Road, Shrewsbury, SY2 6ST. Where possible, this programme will be delivered in a face-to-face environment, however, where national and local covid 19 restrictions may dictate, both parties will work together to deliver an alternative programme, for example, using online platforms.</w:t>
      </w:r>
    </w:p>
    <w:p w14:paraId="4553D8A2" w14:textId="77777777" w:rsidR="00036B98" w:rsidRPr="00FD3D40" w:rsidRDefault="00036B98" w:rsidP="00036B98">
      <w:pPr>
        <w:spacing w:before="100" w:beforeAutospacing="1" w:after="100" w:afterAutospacing="1"/>
        <w:rPr>
          <w:rFonts w:ascii="Calibri" w:hAnsi="Calibri" w:cs="Calibri"/>
          <w:sz w:val="22"/>
          <w:szCs w:val="22"/>
          <w:lang w:eastAsia="en-GB"/>
        </w:rPr>
      </w:pPr>
      <w:r w:rsidRPr="00FD3D40">
        <w:rPr>
          <w:rFonts w:ascii="Calibri" w:hAnsi="Calibri" w:cs="Calibri"/>
          <w:sz w:val="22"/>
          <w:szCs w:val="22"/>
          <w:lang w:eastAsia="en-GB"/>
        </w:rPr>
        <w:t xml:space="preserve">Any online provision will be reviewed and may be incorporated into the programme in the longer term if it is felt to add value to participants. </w:t>
      </w:r>
    </w:p>
    <w:p w14:paraId="3CAAA401" w14:textId="77777777" w:rsidR="00036B98" w:rsidRPr="00FD3D40" w:rsidRDefault="00036B98" w:rsidP="00036B98">
      <w:pPr>
        <w:spacing w:before="100" w:beforeAutospacing="1" w:after="100" w:afterAutospacing="1"/>
        <w:rPr>
          <w:rFonts w:ascii="Calibri" w:hAnsi="Calibri" w:cs="Calibri"/>
          <w:sz w:val="22"/>
          <w:szCs w:val="22"/>
          <w:lang w:eastAsia="en-GB"/>
        </w:rPr>
      </w:pPr>
      <w:r w:rsidRPr="00FD3D40">
        <w:rPr>
          <w:rFonts w:ascii="Calibri" w:hAnsi="Calibri" w:cs="Calibri"/>
          <w:sz w:val="22"/>
          <w:szCs w:val="22"/>
          <w:lang w:eastAsia="en-GB"/>
        </w:rPr>
        <w:t>Shrewsbury Town in the Community will measure the following outcomes through the Exercise on Referral Programme:</w:t>
      </w:r>
    </w:p>
    <w:p w14:paraId="79629C71" w14:textId="77777777" w:rsidR="00036B98" w:rsidRPr="00FD3D40" w:rsidRDefault="00036B98" w:rsidP="00036B98">
      <w:pPr>
        <w:spacing w:before="100" w:beforeAutospacing="1" w:after="100" w:afterAutospacing="1"/>
        <w:rPr>
          <w:rFonts w:ascii="Calibri" w:hAnsi="Calibri" w:cs="Calibri"/>
          <w:sz w:val="22"/>
          <w:szCs w:val="22"/>
          <w:lang w:eastAsia="en-GB"/>
        </w:rPr>
      </w:pPr>
      <w:r w:rsidRPr="00FD3D40">
        <w:rPr>
          <w:rFonts w:ascii="Calibri" w:hAnsi="Calibri" w:cs="Calibri"/>
          <w:sz w:val="22"/>
          <w:szCs w:val="22"/>
          <w:lang w:eastAsia="en-GB"/>
        </w:rPr>
        <w:t>Increase in patients’ knowledge, confidence and self esteem</w:t>
      </w:r>
    </w:p>
    <w:p w14:paraId="57189256" w14:textId="77777777" w:rsidR="00036B98" w:rsidRPr="00FD3D40" w:rsidRDefault="00036B98" w:rsidP="00036B98">
      <w:pPr>
        <w:spacing w:before="100" w:beforeAutospacing="1" w:after="100" w:afterAutospacing="1"/>
        <w:rPr>
          <w:rFonts w:ascii="Calibri" w:hAnsi="Calibri" w:cs="Calibri"/>
          <w:sz w:val="22"/>
          <w:szCs w:val="22"/>
          <w:lang w:eastAsia="en-GB"/>
        </w:rPr>
      </w:pPr>
      <w:r w:rsidRPr="00FD3D40">
        <w:rPr>
          <w:rFonts w:ascii="Calibri" w:hAnsi="Calibri" w:cs="Calibri"/>
          <w:sz w:val="22"/>
          <w:szCs w:val="22"/>
          <w:lang w:eastAsia="en-GB"/>
        </w:rPr>
        <w:t xml:space="preserve">Improve patients’ quality of life </w:t>
      </w:r>
    </w:p>
    <w:p w14:paraId="64B2CDAC" w14:textId="77777777" w:rsidR="00036B98" w:rsidRPr="00FD3D40" w:rsidRDefault="00036B98" w:rsidP="00036B98">
      <w:pPr>
        <w:spacing w:before="100" w:beforeAutospacing="1" w:after="100" w:afterAutospacing="1"/>
        <w:rPr>
          <w:rFonts w:ascii="Calibri" w:hAnsi="Calibri" w:cs="Calibri"/>
          <w:sz w:val="22"/>
          <w:szCs w:val="22"/>
          <w:lang w:eastAsia="en-GB"/>
        </w:rPr>
      </w:pPr>
      <w:r w:rsidRPr="00FD3D40">
        <w:rPr>
          <w:rFonts w:ascii="Calibri" w:hAnsi="Calibri" w:cs="Calibri"/>
          <w:sz w:val="22"/>
          <w:szCs w:val="22"/>
          <w:lang w:eastAsia="en-GB"/>
        </w:rPr>
        <w:t>Sustained increased in patients’ levels of physical activity</w:t>
      </w:r>
    </w:p>
    <w:p w14:paraId="3A8936EC" w14:textId="77777777" w:rsidR="00036B98" w:rsidRPr="00FD3D40" w:rsidRDefault="00036B98" w:rsidP="00036B98">
      <w:pPr>
        <w:spacing w:before="100" w:beforeAutospacing="1" w:after="100" w:afterAutospacing="1"/>
        <w:rPr>
          <w:rFonts w:ascii="Calibri" w:hAnsi="Calibri" w:cs="Calibri"/>
          <w:sz w:val="22"/>
          <w:szCs w:val="22"/>
          <w:lang w:eastAsia="en-GB"/>
        </w:rPr>
      </w:pPr>
      <w:r w:rsidRPr="00FD3D40">
        <w:rPr>
          <w:rFonts w:ascii="Calibri" w:hAnsi="Calibri" w:cs="Calibri"/>
          <w:sz w:val="22"/>
          <w:szCs w:val="22"/>
          <w:lang w:eastAsia="en-GB"/>
        </w:rPr>
        <w:t xml:space="preserve">Measured sustainable improvement in patients’ lifestyles and behaviours </w:t>
      </w:r>
    </w:p>
    <w:p w14:paraId="3D0CC3BE" w14:textId="77777777" w:rsidR="00036B98" w:rsidRPr="00FD3D40" w:rsidRDefault="00036B98" w:rsidP="00036B98">
      <w:pPr>
        <w:spacing w:before="100" w:beforeAutospacing="1" w:after="100" w:afterAutospacing="1"/>
        <w:rPr>
          <w:rFonts w:ascii="Calibri" w:hAnsi="Calibri" w:cs="Calibri"/>
          <w:sz w:val="22"/>
          <w:szCs w:val="22"/>
          <w:lang w:eastAsia="en-GB"/>
        </w:rPr>
      </w:pPr>
      <w:r w:rsidRPr="00FD3D40">
        <w:rPr>
          <w:rFonts w:ascii="Calibri" w:hAnsi="Calibri" w:cs="Calibri"/>
          <w:sz w:val="22"/>
          <w:szCs w:val="22"/>
          <w:lang w:eastAsia="en-GB"/>
        </w:rPr>
        <w:t xml:space="preserve">Increased awareness of health screening and recovery within Shropshire by using the power of sport and the brand of Shrewsbury Town Football Club </w:t>
      </w:r>
    </w:p>
    <w:p w14:paraId="2DBE18DB" w14:textId="77777777" w:rsidR="00036B98" w:rsidRPr="00FD3D40" w:rsidRDefault="00036B98" w:rsidP="00036B98">
      <w:pPr>
        <w:pStyle w:val="NormalWeb"/>
        <w:rPr>
          <w:rFonts w:ascii="Calibri" w:hAnsi="Calibri" w:cs="Calibri"/>
          <w:sz w:val="22"/>
          <w:szCs w:val="22"/>
        </w:rPr>
      </w:pPr>
      <w:r w:rsidRPr="00FD3D40">
        <w:rPr>
          <w:rFonts w:ascii="Calibri" w:hAnsi="Calibri" w:cs="Calibri"/>
          <w:sz w:val="22"/>
          <w:szCs w:val="22"/>
        </w:rPr>
        <w:t>Long term the Recipient would expect the programme to increase the participants life expectancy and quality of life, reduce health complications and ultimately reduce their use of health services within the area.</w:t>
      </w:r>
    </w:p>
    <w:p w14:paraId="70CC5250" w14:textId="77777777" w:rsidR="00036B98" w:rsidRPr="00FD3D40" w:rsidRDefault="00036B98" w:rsidP="00036B98">
      <w:pPr>
        <w:pStyle w:val="NormalWeb"/>
        <w:rPr>
          <w:rFonts w:ascii="Calibri" w:hAnsi="Calibri" w:cs="Calibri"/>
          <w:sz w:val="22"/>
          <w:szCs w:val="22"/>
        </w:rPr>
      </w:pPr>
      <w:r w:rsidRPr="00FD3D40">
        <w:rPr>
          <w:rFonts w:ascii="Calibri" w:hAnsi="Calibri" w:cs="Calibri"/>
          <w:sz w:val="22"/>
          <w:szCs w:val="22"/>
        </w:rPr>
        <w:t>Shrewsbury Town in the Community will report quarterly to the PCN, using the schedule below, using a minimum of the following metrics:</w:t>
      </w:r>
    </w:p>
    <w:p w14:paraId="697EAF36" w14:textId="77777777" w:rsidR="00036B98" w:rsidRDefault="00036B98" w:rsidP="00036B98">
      <w:pPr>
        <w:numPr>
          <w:ilvl w:val="0"/>
          <w:numId w:val="1"/>
        </w:numPr>
      </w:pPr>
      <w:r>
        <w:lastRenderedPageBreak/>
        <w:t>Total Number of referrals</w:t>
      </w:r>
    </w:p>
    <w:p w14:paraId="3C14970A" w14:textId="77777777" w:rsidR="00036B98" w:rsidRDefault="00036B98" w:rsidP="00036B98">
      <w:pPr>
        <w:numPr>
          <w:ilvl w:val="0"/>
          <w:numId w:val="1"/>
        </w:numPr>
      </w:pPr>
      <w:r>
        <w:t>Number of referrals by practice</w:t>
      </w:r>
    </w:p>
    <w:p w14:paraId="7CF32E19" w14:textId="77777777" w:rsidR="00036B98" w:rsidRDefault="00036B98" w:rsidP="00036B98">
      <w:pPr>
        <w:numPr>
          <w:ilvl w:val="0"/>
          <w:numId w:val="1"/>
        </w:numPr>
      </w:pPr>
      <w:r>
        <w:t>Number of active participants (Male/Female)</w:t>
      </w:r>
    </w:p>
    <w:p w14:paraId="183C82A0" w14:textId="77777777" w:rsidR="00036B98" w:rsidRDefault="00036B98" w:rsidP="00036B98">
      <w:pPr>
        <w:numPr>
          <w:ilvl w:val="0"/>
          <w:numId w:val="1"/>
        </w:numPr>
      </w:pPr>
      <w:r>
        <w:t>Age Range of active participants</w:t>
      </w:r>
    </w:p>
    <w:p w14:paraId="646BEC3F" w14:textId="77777777" w:rsidR="00036B98" w:rsidRDefault="00036B98" w:rsidP="00036B98">
      <w:pPr>
        <w:numPr>
          <w:ilvl w:val="0"/>
          <w:numId w:val="1"/>
        </w:numPr>
      </w:pPr>
      <w:r>
        <w:t>Progress against targeted health conditions</w:t>
      </w:r>
    </w:p>
    <w:p w14:paraId="1B53089A" w14:textId="77777777" w:rsidR="00036B98" w:rsidRDefault="00036B98" w:rsidP="00036B98">
      <w:pPr>
        <w:numPr>
          <w:ilvl w:val="0"/>
          <w:numId w:val="1"/>
        </w:numPr>
      </w:pPr>
      <w:r>
        <w:t>Number of patients moving into sustained activity sessions</w:t>
      </w:r>
    </w:p>
    <w:p w14:paraId="5B7DBC02" w14:textId="77777777" w:rsidR="00036B98" w:rsidRDefault="00036B98" w:rsidP="00036B98"/>
    <w:p w14:paraId="01A27E2F" w14:textId="77777777" w:rsidR="00036B98" w:rsidRDefault="00036B98" w:rsidP="00036B98">
      <w:r>
        <w:t>Quarterly reports will also include feedback from participants on the quality of service provided, the quality of facilities provided and their overall experience of the programme.</w:t>
      </w:r>
    </w:p>
    <w:p w14:paraId="51CF824D" w14:textId="77777777" w:rsidR="00036B98" w:rsidRDefault="00036B98" w:rsidP="00036B98"/>
    <w:p w14:paraId="1AFD0640" w14:textId="77E574FA" w:rsidR="0046347C" w:rsidRDefault="0046347C"/>
    <w:p w14:paraId="38C58FB6" w14:textId="77777777" w:rsidR="0046347C" w:rsidRDefault="0046347C"/>
    <w:p w14:paraId="347A09FE" w14:textId="77777777" w:rsidR="00956DAF" w:rsidRDefault="00003CDD"/>
    <w:sectPr w:rsidR="00956DAF" w:rsidSect="00E7644F">
      <w:headerReference w:type="default" r:id="rId7"/>
      <w:headerReference w:type="firs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F7EBE" w14:textId="77777777" w:rsidR="00003CDD" w:rsidRDefault="00003CDD" w:rsidP="00940AB9">
      <w:r>
        <w:separator/>
      </w:r>
    </w:p>
  </w:endnote>
  <w:endnote w:type="continuationSeparator" w:id="0">
    <w:p w14:paraId="4416E3F7" w14:textId="77777777" w:rsidR="00003CDD" w:rsidRDefault="00003CDD" w:rsidP="0094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A5B0C" w14:textId="77777777" w:rsidR="00003CDD" w:rsidRDefault="00003CDD" w:rsidP="00940AB9">
      <w:r>
        <w:separator/>
      </w:r>
    </w:p>
  </w:footnote>
  <w:footnote w:type="continuationSeparator" w:id="0">
    <w:p w14:paraId="32301F4B" w14:textId="77777777" w:rsidR="00003CDD" w:rsidRDefault="00003CDD" w:rsidP="00940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3D921" w14:textId="2C408A89" w:rsidR="00940AB9" w:rsidRDefault="00940AB9">
    <w:pPr>
      <w:pStyle w:val="Header"/>
    </w:pPr>
    <w:r>
      <w:rPr>
        <w:noProof/>
        <w:lang w:eastAsia="en-GB"/>
      </w:rPr>
      <w:drawing>
        <wp:anchor distT="0" distB="0" distL="114300" distR="114300" simplePos="0" relativeHeight="251659264" behindDoc="0" locked="0" layoutInCell="1" allowOverlap="1" wp14:anchorId="430F7140" wp14:editId="4F98DD87">
          <wp:simplePos x="0" y="0"/>
          <wp:positionH relativeFrom="column">
            <wp:posOffset>5151252</wp:posOffset>
          </wp:positionH>
          <wp:positionV relativeFrom="paragraph">
            <wp:posOffset>-366156</wp:posOffset>
          </wp:positionV>
          <wp:extent cx="1344295" cy="462915"/>
          <wp:effectExtent l="0" t="0" r="1905" b="0"/>
          <wp:wrapTopAndBottom/>
          <wp:docPr id="1" name="Picture 1" descr="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4D2A2D22-06A6-4E9F-AD09-DA52162C4D39" descr="Image.jpe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344295" cy="462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B8211" w14:textId="56C70BCA" w:rsidR="00E7644F" w:rsidRDefault="00E7644F">
    <w:pPr>
      <w:pStyle w:val="Header"/>
    </w:pPr>
    <w:r>
      <w:rPr>
        <w:noProof/>
        <w:lang w:eastAsia="en-GB"/>
      </w:rPr>
      <w:drawing>
        <wp:anchor distT="0" distB="0" distL="114300" distR="114300" simplePos="0" relativeHeight="251661312" behindDoc="0" locked="0" layoutInCell="1" allowOverlap="1" wp14:anchorId="370ADAFE" wp14:editId="1A906FE8">
          <wp:simplePos x="0" y="0"/>
          <wp:positionH relativeFrom="column">
            <wp:posOffset>1204111</wp:posOffset>
          </wp:positionH>
          <wp:positionV relativeFrom="paragraph">
            <wp:posOffset>-380975</wp:posOffset>
          </wp:positionV>
          <wp:extent cx="3164205" cy="1089660"/>
          <wp:effectExtent l="0" t="0" r="0" b="0"/>
          <wp:wrapTopAndBottom/>
          <wp:docPr id="2" name="Picture 2" descr="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4D2A2D22-06A6-4E9F-AD09-DA52162C4D39" descr="Image.jpe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164205" cy="1089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F06C6"/>
    <w:multiLevelType w:val="hybridMultilevel"/>
    <w:tmpl w:val="FD54265C"/>
    <w:lvl w:ilvl="0" w:tplc="E6CCC1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2D0BAF"/>
    <w:multiLevelType w:val="hybridMultilevel"/>
    <w:tmpl w:val="B4E8AC4E"/>
    <w:lvl w:ilvl="0" w:tplc="9ED6F982">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CD504F"/>
    <w:multiLevelType w:val="hybridMultilevel"/>
    <w:tmpl w:val="CD0CBA0C"/>
    <w:lvl w:ilvl="0" w:tplc="AE5A4C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B9"/>
    <w:rsid w:val="00003CDD"/>
    <w:rsid w:val="00022FA6"/>
    <w:rsid w:val="00036B98"/>
    <w:rsid w:val="003839C5"/>
    <w:rsid w:val="003A5BAF"/>
    <w:rsid w:val="00426B89"/>
    <w:rsid w:val="00426D4A"/>
    <w:rsid w:val="0046347C"/>
    <w:rsid w:val="005B162F"/>
    <w:rsid w:val="005D2E44"/>
    <w:rsid w:val="0084296C"/>
    <w:rsid w:val="008476C8"/>
    <w:rsid w:val="00865C5A"/>
    <w:rsid w:val="008E5CB7"/>
    <w:rsid w:val="00940AB9"/>
    <w:rsid w:val="00945AD7"/>
    <w:rsid w:val="00961CC2"/>
    <w:rsid w:val="009943E6"/>
    <w:rsid w:val="00A12443"/>
    <w:rsid w:val="00CC2D88"/>
    <w:rsid w:val="00CD7D5E"/>
    <w:rsid w:val="00CF723A"/>
    <w:rsid w:val="00DA1DFE"/>
    <w:rsid w:val="00E7644F"/>
    <w:rsid w:val="00E82242"/>
    <w:rsid w:val="00EC653D"/>
    <w:rsid w:val="00F50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D815EB"/>
  <w14:defaultImageDpi w14:val="32767"/>
  <w15:chartTrackingRefBased/>
  <w15:docId w15:val="{D8CB588C-5FC1-7A45-8613-107A99C1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36B98"/>
    <w:rPr>
      <w:rFonts w:ascii="Arial" w:eastAsia="Times New Roman" w:hAnsi="Arial" w:cs="Times New Roman"/>
      <w:sz w:val="21"/>
      <w:lang w:val="en-GB"/>
    </w:rPr>
  </w:style>
  <w:style w:type="paragraph" w:styleId="Heading1">
    <w:name w:val="heading 1"/>
    <w:basedOn w:val="Normal"/>
    <w:next w:val="Normal"/>
    <w:link w:val="Heading1Char"/>
    <w:uiPriority w:val="9"/>
    <w:qFormat/>
    <w:rsid w:val="00036B9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22FA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AB9"/>
    <w:pPr>
      <w:tabs>
        <w:tab w:val="center" w:pos="4680"/>
        <w:tab w:val="right" w:pos="9360"/>
      </w:tabs>
    </w:pPr>
  </w:style>
  <w:style w:type="character" w:customStyle="1" w:styleId="HeaderChar">
    <w:name w:val="Header Char"/>
    <w:basedOn w:val="DefaultParagraphFont"/>
    <w:link w:val="Header"/>
    <w:uiPriority w:val="99"/>
    <w:rsid w:val="00940AB9"/>
  </w:style>
  <w:style w:type="paragraph" w:styleId="Footer">
    <w:name w:val="footer"/>
    <w:basedOn w:val="Normal"/>
    <w:link w:val="FooterChar"/>
    <w:uiPriority w:val="99"/>
    <w:unhideWhenUsed/>
    <w:rsid w:val="00940AB9"/>
    <w:pPr>
      <w:tabs>
        <w:tab w:val="center" w:pos="4680"/>
        <w:tab w:val="right" w:pos="9360"/>
      </w:tabs>
    </w:pPr>
  </w:style>
  <w:style w:type="character" w:customStyle="1" w:styleId="FooterChar">
    <w:name w:val="Footer Char"/>
    <w:basedOn w:val="DefaultParagraphFont"/>
    <w:link w:val="Footer"/>
    <w:uiPriority w:val="99"/>
    <w:rsid w:val="00940AB9"/>
  </w:style>
  <w:style w:type="paragraph" w:styleId="NormalWeb">
    <w:name w:val="Normal (Web)"/>
    <w:basedOn w:val="Normal"/>
    <w:uiPriority w:val="99"/>
    <w:unhideWhenUsed/>
    <w:rsid w:val="00036B98"/>
    <w:pPr>
      <w:spacing w:before="100" w:beforeAutospacing="1" w:after="100" w:afterAutospacing="1"/>
    </w:pPr>
    <w:rPr>
      <w:rFonts w:ascii="Times New Roman" w:hAnsi="Times New Roman"/>
      <w:sz w:val="24"/>
      <w:lang w:eastAsia="en-GB"/>
    </w:rPr>
  </w:style>
  <w:style w:type="character" w:customStyle="1" w:styleId="Heading1Char">
    <w:name w:val="Heading 1 Char"/>
    <w:basedOn w:val="DefaultParagraphFont"/>
    <w:link w:val="Heading1"/>
    <w:uiPriority w:val="9"/>
    <w:rsid w:val="00036B98"/>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036B98"/>
    <w:pPr>
      <w:ind w:left="720"/>
      <w:contextualSpacing/>
    </w:pPr>
  </w:style>
  <w:style w:type="character" w:customStyle="1" w:styleId="Heading2Char">
    <w:name w:val="Heading 2 Char"/>
    <w:basedOn w:val="DefaultParagraphFont"/>
    <w:link w:val="Heading2"/>
    <w:uiPriority w:val="9"/>
    <w:rsid w:val="00022FA6"/>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4D2A2D22-06A6-4E9F-AD09-DA52162C4D39"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4D2A2D22-06A6-4E9F-AD09-DA52162C4D39"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Hart</dc:creator>
  <cp:keywords/>
  <dc:description/>
  <cp:lastModifiedBy>Charlotte Hart</cp:lastModifiedBy>
  <cp:revision>3</cp:revision>
  <dcterms:created xsi:type="dcterms:W3CDTF">2021-12-14T18:57:00Z</dcterms:created>
  <dcterms:modified xsi:type="dcterms:W3CDTF">2021-12-16T12:42:00Z</dcterms:modified>
</cp:coreProperties>
</file>