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7736"/>
      </w:tblGrid>
      <w:tr w:rsidR="00A03B72" w:rsidRPr="003F3C16" w14:paraId="75FE6276" w14:textId="77777777" w:rsidTr="6F8C9CBC">
        <w:tc>
          <w:tcPr>
            <w:tcW w:w="9900" w:type="dxa"/>
            <w:gridSpan w:val="2"/>
            <w:shd w:val="clear" w:color="auto" w:fill="0066CC"/>
          </w:tcPr>
          <w:p w14:paraId="53E43CD4" w14:textId="77777777" w:rsidR="00A03B72" w:rsidRPr="004A43B8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3B72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  <w:t xml:space="preserve">Job Description   </w:t>
            </w:r>
          </w:p>
        </w:tc>
      </w:tr>
      <w:tr w:rsidR="00A03B72" w:rsidRPr="003F3C16" w14:paraId="4CBE532B" w14:textId="77777777" w:rsidTr="6F8C9CBC">
        <w:tc>
          <w:tcPr>
            <w:tcW w:w="2164" w:type="dxa"/>
          </w:tcPr>
          <w:p w14:paraId="3B1433B7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Job Title:</w:t>
            </w:r>
          </w:p>
        </w:tc>
        <w:tc>
          <w:tcPr>
            <w:tcW w:w="7736" w:type="dxa"/>
          </w:tcPr>
          <w:p w14:paraId="1110CE12" w14:textId="4349DD6C" w:rsidR="00A03B72" w:rsidRPr="003F3C16" w:rsidRDefault="0072390D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  <w:r w:rsidRPr="00F64FDF">
              <w:rPr>
                <w:rFonts w:ascii="Calibri" w:hAnsi="Calibri" w:cs="Calibri"/>
                <w:sz w:val="20"/>
                <w:szCs w:val="20"/>
              </w:rPr>
              <w:t xml:space="preserve">Inclusion </w:t>
            </w:r>
            <w:r w:rsidR="00AB7027"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="0083056C">
              <w:rPr>
                <w:rFonts w:ascii="Calibri" w:hAnsi="Calibri" w:cs="Calibri"/>
                <w:sz w:val="20"/>
                <w:szCs w:val="20"/>
              </w:rPr>
              <w:t xml:space="preserve">Health and </w:t>
            </w:r>
            <w:r w:rsidR="00AB7027">
              <w:rPr>
                <w:rFonts w:ascii="Calibri" w:hAnsi="Calibri" w:cs="Calibri"/>
                <w:sz w:val="20"/>
                <w:szCs w:val="20"/>
              </w:rPr>
              <w:t xml:space="preserve">Wellbeing </w:t>
            </w:r>
            <w:r w:rsidR="4A300969" w:rsidRPr="00F64FDF">
              <w:rPr>
                <w:rFonts w:ascii="Calibri" w:hAnsi="Calibri" w:cs="Calibri"/>
                <w:sz w:val="20"/>
                <w:szCs w:val="20"/>
              </w:rPr>
              <w:t xml:space="preserve">Officer </w:t>
            </w:r>
          </w:p>
        </w:tc>
      </w:tr>
      <w:tr w:rsidR="00A03B72" w:rsidRPr="003F3C16" w14:paraId="17305656" w14:textId="77777777" w:rsidTr="6F8C9CBC">
        <w:tc>
          <w:tcPr>
            <w:tcW w:w="2164" w:type="dxa"/>
          </w:tcPr>
          <w:p w14:paraId="3C896F2A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Reports to:</w:t>
            </w:r>
          </w:p>
        </w:tc>
        <w:tc>
          <w:tcPr>
            <w:tcW w:w="7736" w:type="dxa"/>
          </w:tcPr>
          <w:p w14:paraId="7F7A703A" w14:textId="7C1EF5F2" w:rsidR="00A03B72" w:rsidRPr="003F3C16" w:rsidRDefault="00ED3642" w:rsidP="00A91B54">
            <w:pPr>
              <w:spacing w:beforeLines="40" w:before="96" w:afterLines="40" w:after="96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Inclusion</w:t>
            </w:r>
            <w:r w:rsidR="007B331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Manager </w:t>
            </w:r>
          </w:p>
        </w:tc>
      </w:tr>
      <w:tr w:rsidR="00A03B72" w:rsidRPr="003F3C16" w14:paraId="1D485F2E" w14:textId="77777777" w:rsidTr="6F8C9CBC">
        <w:tc>
          <w:tcPr>
            <w:tcW w:w="2164" w:type="dxa"/>
          </w:tcPr>
          <w:p w14:paraId="346CDF0F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 w:rsidRPr="003F3C16">
              <w:rPr>
                <w:rFonts w:ascii="Calibri" w:hAnsi="Calibri" w:cs="Calibri"/>
                <w:b/>
                <w:sz w:val="20"/>
                <w:szCs w:val="20"/>
              </w:rPr>
              <w:t>Contract Term:</w:t>
            </w:r>
          </w:p>
          <w:p w14:paraId="4FB616AB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36" w:type="dxa"/>
          </w:tcPr>
          <w:p w14:paraId="29B8A7B2" w14:textId="2B34D7FE" w:rsidR="00A03B72" w:rsidRDefault="00ED3642" w:rsidP="00A91B5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72390D">
              <w:rPr>
                <w:rFonts w:ascii="Calibri" w:hAnsi="Calibri" w:cs="Calibri"/>
                <w:bCs/>
                <w:sz w:val="20"/>
                <w:szCs w:val="20"/>
              </w:rPr>
              <w:t>ull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T</w:t>
            </w:r>
            <w:r w:rsidR="0072390D">
              <w:rPr>
                <w:rFonts w:ascii="Calibri" w:hAnsi="Calibri" w:cs="Calibri"/>
                <w:bCs/>
                <w:sz w:val="20"/>
                <w:szCs w:val="20"/>
              </w:rPr>
              <w:t>ime</w:t>
            </w:r>
            <w:r w:rsidR="000D394B">
              <w:rPr>
                <w:rFonts w:ascii="Calibri" w:hAnsi="Calibri" w:cs="Calibri"/>
                <w:bCs/>
                <w:sz w:val="20"/>
                <w:szCs w:val="20"/>
              </w:rPr>
              <w:t xml:space="preserve"> – </w:t>
            </w:r>
            <w:r w:rsidR="0072390D">
              <w:rPr>
                <w:rFonts w:ascii="Calibri" w:hAnsi="Calibri" w:cs="Calibri"/>
                <w:bCs/>
                <w:sz w:val="20"/>
                <w:szCs w:val="20"/>
              </w:rPr>
              <w:t xml:space="preserve">37.5 </w:t>
            </w:r>
            <w:r w:rsidR="000D394B">
              <w:rPr>
                <w:rFonts w:ascii="Calibri" w:hAnsi="Calibri" w:cs="Calibri"/>
                <w:bCs/>
                <w:sz w:val="20"/>
                <w:szCs w:val="20"/>
              </w:rPr>
              <w:t xml:space="preserve">hours per week </w:t>
            </w:r>
            <w:r w:rsidR="00576C51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7907E42" w14:textId="3C5F9AFE" w:rsidR="00576C51" w:rsidRPr="004C3393" w:rsidRDefault="00576C51" w:rsidP="00D45917">
            <w:pPr>
              <w:spacing w:after="200"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D45917">
              <w:rPr>
                <w:rFonts w:ascii="Calibri" w:hAnsi="Calibri" w:cs="Calibri"/>
                <w:sz w:val="20"/>
                <w:szCs w:val="20"/>
              </w:rPr>
              <w:t>Flexibility is essential as evening &amp; weekend work will be required.</w:t>
            </w:r>
            <w:r w:rsidR="0072390D">
              <w:rPr>
                <w:rFonts w:ascii="Calibri" w:hAnsi="Calibri" w:cs="Calibri"/>
                <w:sz w:val="20"/>
                <w:szCs w:val="20"/>
              </w:rPr>
              <w:br/>
            </w:r>
            <w:r w:rsidR="0072390D">
              <w:rPr>
                <w:rFonts w:ascii="Calibri" w:hAnsi="Calibri" w:cs="Calibri"/>
                <w:sz w:val="20"/>
                <w:szCs w:val="20"/>
              </w:rPr>
              <w:br/>
            </w:r>
          </w:p>
        </w:tc>
      </w:tr>
      <w:tr w:rsidR="00A03B72" w:rsidRPr="003F3C16" w14:paraId="3410E388" w14:textId="77777777" w:rsidTr="6F8C9CBC">
        <w:tc>
          <w:tcPr>
            <w:tcW w:w="2164" w:type="dxa"/>
          </w:tcPr>
          <w:p w14:paraId="7C7819D6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Salary: </w:t>
            </w:r>
          </w:p>
        </w:tc>
        <w:tc>
          <w:tcPr>
            <w:tcW w:w="7736" w:type="dxa"/>
          </w:tcPr>
          <w:p w14:paraId="26841470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B72" w:rsidRPr="003F3C16" w14:paraId="1803AC3F" w14:textId="77777777" w:rsidTr="6F8C9CBC">
        <w:tc>
          <w:tcPr>
            <w:tcW w:w="9900" w:type="dxa"/>
            <w:gridSpan w:val="2"/>
            <w:vAlign w:val="center"/>
          </w:tcPr>
          <w:p w14:paraId="06F59FE4" w14:textId="77777777" w:rsidR="00A03B72" w:rsidRPr="003F3C16" w:rsidRDefault="00A03B72" w:rsidP="00A91B54">
            <w:pPr>
              <w:spacing w:beforeLines="40" w:before="96" w:afterLines="40" w:after="96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Job Purpose</w:t>
            </w:r>
          </w:p>
        </w:tc>
      </w:tr>
      <w:tr w:rsidR="00A03B72" w:rsidRPr="003F3C16" w14:paraId="21140FBB" w14:textId="77777777" w:rsidTr="6F8C9CBC">
        <w:trPr>
          <w:trHeight w:val="480"/>
        </w:trPr>
        <w:tc>
          <w:tcPr>
            <w:tcW w:w="9900" w:type="dxa"/>
            <w:gridSpan w:val="2"/>
            <w:tcBorders>
              <w:bottom w:val="single" w:sz="4" w:space="0" w:color="auto"/>
            </w:tcBorders>
          </w:tcPr>
          <w:p w14:paraId="221F2D28" w14:textId="2620C635" w:rsidR="00A03B72" w:rsidRPr="009C6D76" w:rsidRDefault="009C6D76" w:rsidP="009C6D76">
            <w:pPr>
              <w:rPr>
                <w:rFonts w:ascii="Calibri" w:hAnsi="Calibri" w:cs="Calibri"/>
                <w:sz w:val="20"/>
                <w:szCs w:val="20"/>
              </w:rPr>
            </w:pPr>
            <w:r w:rsidRPr="00F64FDF">
              <w:rPr>
                <w:rFonts w:ascii="Calibri" w:hAnsi="Calibri"/>
                <w:sz w:val="20"/>
                <w:szCs w:val="20"/>
              </w:rPr>
              <w:t xml:space="preserve">To </w:t>
            </w:r>
            <w:r w:rsidR="00250C05" w:rsidRPr="00F64FDF">
              <w:rPr>
                <w:rFonts w:ascii="Calibri" w:hAnsi="Calibri"/>
                <w:sz w:val="20"/>
                <w:szCs w:val="20"/>
              </w:rPr>
              <w:t>co-</w:t>
            </w:r>
            <w:r w:rsidR="00D0178B" w:rsidRPr="00F64FDF">
              <w:rPr>
                <w:rFonts w:ascii="Calibri" w:hAnsi="Calibri"/>
                <w:sz w:val="20"/>
                <w:szCs w:val="20"/>
              </w:rPr>
              <w:t>ordinate</w:t>
            </w:r>
            <w:r w:rsidR="00250C05" w:rsidRPr="00F64FDF">
              <w:rPr>
                <w:rFonts w:ascii="Calibri" w:hAnsi="Calibri"/>
                <w:sz w:val="20"/>
                <w:szCs w:val="20"/>
              </w:rPr>
              <w:t xml:space="preserve"> and deliver</w:t>
            </w:r>
            <w:r w:rsidR="007E3E2E" w:rsidRPr="00F64FD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64FDF">
              <w:rPr>
                <w:rFonts w:ascii="Calibri" w:hAnsi="Calibri"/>
                <w:sz w:val="20"/>
                <w:szCs w:val="20"/>
              </w:rPr>
              <w:t xml:space="preserve">Shrewsbury Town FC Foundation’s </w:t>
            </w:r>
            <w:r w:rsidR="0072390D" w:rsidRPr="00F64FDF">
              <w:rPr>
                <w:rFonts w:ascii="Calibri" w:hAnsi="Calibri"/>
                <w:sz w:val="20"/>
                <w:szCs w:val="20"/>
              </w:rPr>
              <w:t xml:space="preserve">Inclusion </w:t>
            </w:r>
            <w:r w:rsidR="00AB7027">
              <w:rPr>
                <w:rFonts w:ascii="Calibri" w:hAnsi="Calibri"/>
                <w:sz w:val="20"/>
                <w:szCs w:val="20"/>
              </w:rPr>
              <w:t xml:space="preserve">and </w:t>
            </w:r>
            <w:r w:rsidR="0083056C">
              <w:rPr>
                <w:rFonts w:ascii="Calibri" w:hAnsi="Calibri"/>
                <w:sz w:val="20"/>
                <w:szCs w:val="20"/>
              </w:rPr>
              <w:t xml:space="preserve">Health and </w:t>
            </w:r>
            <w:r w:rsidR="00AB7027">
              <w:rPr>
                <w:rFonts w:ascii="Calibri" w:hAnsi="Calibri"/>
                <w:sz w:val="20"/>
                <w:szCs w:val="20"/>
              </w:rPr>
              <w:t xml:space="preserve">Wellbeing </w:t>
            </w:r>
            <w:r w:rsidRPr="00F64FDF">
              <w:rPr>
                <w:rFonts w:ascii="Calibri" w:hAnsi="Calibri"/>
                <w:sz w:val="20"/>
                <w:szCs w:val="20"/>
              </w:rPr>
              <w:t>projects across Shropshire.  The focus on this job is to deliver</w:t>
            </w:r>
            <w:r w:rsidR="42014127" w:rsidRPr="00F64FD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390D" w:rsidRPr="00F64FDF">
              <w:rPr>
                <w:rFonts w:ascii="Calibri" w:hAnsi="Calibri"/>
                <w:sz w:val="20"/>
                <w:szCs w:val="20"/>
              </w:rPr>
              <w:t xml:space="preserve">Inclusion </w:t>
            </w:r>
            <w:r w:rsidR="00AB7027">
              <w:rPr>
                <w:rFonts w:ascii="Calibri" w:hAnsi="Calibri"/>
                <w:sz w:val="20"/>
                <w:szCs w:val="20"/>
              </w:rPr>
              <w:t xml:space="preserve">and Wellbeing </w:t>
            </w:r>
            <w:r w:rsidR="42014127" w:rsidRPr="00F64FDF">
              <w:rPr>
                <w:rFonts w:ascii="Calibri" w:hAnsi="Calibri"/>
                <w:sz w:val="20"/>
                <w:szCs w:val="20"/>
              </w:rPr>
              <w:t xml:space="preserve">projects </w:t>
            </w:r>
            <w:r w:rsidRPr="00F64FDF">
              <w:rPr>
                <w:rFonts w:ascii="Calibri" w:hAnsi="Calibri"/>
                <w:sz w:val="20"/>
                <w:szCs w:val="20"/>
              </w:rPr>
              <w:t xml:space="preserve">in line with </w:t>
            </w:r>
            <w:r w:rsidR="738076CE" w:rsidRPr="00F64FDF">
              <w:rPr>
                <w:rFonts w:ascii="Calibri" w:hAnsi="Calibri"/>
                <w:sz w:val="20"/>
                <w:szCs w:val="20"/>
              </w:rPr>
              <w:t>organisation</w:t>
            </w:r>
            <w:r w:rsidRPr="00F64FDF">
              <w:rPr>
                <w:rFonts w:ascii="Calibri" w:hAnsi="Calibri"/>
                <w:sz w:val="20"/>
                <w:szCs w:val="20"/>
              </w:rPr>
              <w:t xml:space="preserve"> requirements and to work alongside the </w:t>
            </w:r>
            <w:r w:rsidR="007E3E2E" w:rsidRPr="00F64FDF">
              <w:rPr>
                <w:rFonts w:ascii="Calibri" w:hAnsi="Calibri"/>
                <w:sz w:val="20"/>
                <w:szCs w:val="20"/>
              </w:rPr>
              <w:t>Inclusion</w:t>
            </w:r>
            <w:r w:rsidRPr="00F64FDF">
              <w:rPr>
                <w:rFonts w:ascii="Calibri" w:hAnsi="Calibri"/>
                <w:sz w:val="20"/>
                <w:szCs w:val="20"/>
              </w:rPr>
              <w:t xml:space="preserve"> Manager on the development of new projects, partnerships &amp; initiatives.</w:t>
            </w:r>
          </w:p>
        </w:tc>
      </w:tr>
      <w:tr w:rsidR="00A03B72" w:rsidRPr="003F3C16" w14:paraId="7E83BA8D" w14:textId="77777777" w:rsidTr="6F8C9CBC">
        <w:trPr>
          <w:trHeight w:val="567"/>
        </w:trPr>
        <w:tc>
          <w:tcPr>
            <w:tcW w:w="9900" w:type="dxa"/>
            <w:gridSpan w:val="2"/>
          </w:tcPr>
          <w:p w14:paraId="19AC3541" w14:textId="77777777" w:rsidR="00A03B72" w:rsidRPr="003F3C16" w:rsidRDefault="00A03B72" w:rsidP="00A91B54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 xml:space="preserve">Key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Duties</w:t>
            </w:r>
          </w:p>
        </w:tc>
      </w:tr>
      <w:tr w:rsidR="00A03B72" w:rsidRPr="003F3C16" w14:paraId="0388F4D6" w14:textId="77777777" w:rsidTr="6F8C9CBC">
        <w:tc>
          <w:tcPr>
            <w:tcW w:w="9900" w:type="dxa"/>
            <w:gridSpan w:val="2"/>
          </w:tcPr>
          <w:p w14:paraId="1E98BF6A" w14:textId="73E8B529" w:rsidR="00A03B72" w:rsidRPr="00B03C63" w:rsidRDefault="00A13096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6F8C9CBC">
              <w:rPr>
                <w:rFonts w:ascii="Calibri" w:hAnsi="Calibri" w:cs="Calibri"/>
                <w:sz w:val="20"/>
                <w:szCs w:val="20"/>
              </w:rPr>
              <w:t>To work with the</w:t>
            </w:r>
            <w:r w:rsidR="00E61F20" w:rsidRPr="6F8C9CBC">
              <w:rPr>
                <w:rFonts w:ascii="Calibri" w:hAnsi="Calibri" w:cs="Calibri"/>
                <w:sz w:val="20"/>
                <w:szCs w:val="20"/>
              </w:rPr>
              <w:t xml:space="preserve"> Inclusion Manager</w:t>
            </w:r>
            <w:r w:rsidRPr="6F8C9CB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>to coordinate, develop &amp; deliver the</w:t>
            </w:r>
            <w:r w:rsidR="702CCA1E" w:rsidRPr="00F64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72390D" w:rsidRPr="00F64FDF">
              <w:rPr>
                <w:rFonts w:ascii="Calibri" w:hAnsi="Calibri" w:cs="Calibri"/>
                <w:sz w:val="20"/>
                <w:szCs w:val="20"/>
              </w:rPr>
              <w:t>Inclusion</w:t>
            </w:r>
            <w:r w:rsidR="00AB7027">
              <w:rPr>
                <w:rFonts w:ascii="Calibri" w:hAnsi="Calibri" w:cs="Calibri"/>
                <w:sz w:val="20"/>
                <w:szCs w:val="20"/>
              </w:rPr>
              <w:t xml:space="preserve"> and Wellbeing</w:t>
            </w:r>
            <w:r w:rsidR="0072390D" w:rsidRPr="00F64FD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 xml:space="preserve">programme </w:t>
            </w:r>
            <w:r w:rsidRPr="6F8C9CBC">
              <w:rPr>
                <w:rFonts w:ascii="Calibri" w:hAnsi="Calibri" w:cs="Calibri"/>
                <w:sz w:val="20"/>
                <w:szCs w:val="20"/>
              </w:rPr>
              <w:t>in line with the</w:t>
            </w:r>
            <w:r w:rsidR="66E6027A" w:rsidRPr="6F8C9CBC">
              <w:rPr>
                <w:rFonts w:ascii="Calibri" w:hAnsi="Calibri" w:cs="Calibri"/>
                <w:sz w:val="20"/>
                <w:szCs w:val="20"/>
              </w:rPr>
              <w:t xml:space="preserve"> organisation</w:t>
            </w:r>
            <w:r w:rsidRPr="6F8C9CBC">
              <w:rPr>
                <w:rFonts w:ascii="Calibri" w:hAnsi="Calibri" w:cs="Calibri"/>
                <w:sz w:val="20"/>
                <w:szCs w:val="20"/>
              </w:rPr>
              <w:t xml:space="preserve"> guidelines and requirements ensuring a high-quality participant experience.</w:t>
            </w:r>
          </w:p>
          <w:p w14:paraId="06D9A8D8" w14:textId="1EEEEC0A" w:rsidR="00A13096" w:rsidRPr="00B03C63" w:rsidRDefault="0002694C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3C63">
              <w:rPr>
                <w:rFonts w:ascii="Calibri" w:hAnsi="Calibri" w:cs="Calibri"/>
                <w:sz w:val="20"/>
                <w:szCs w:val="20"/>
              </w:rPr>
              <w:t xml:space="preserve">To support in developing </w:t>
            </w:r>
            <w:r w:rsidR="00AB7027" w:rsidRPr="00B03C63">
              <w:rPr>
                <w:rFonts w:ascii="Calibri" w:hAnsi="Calibri" w:cs="Calibri"/>
                <w:sz w:val="20"/>
                <w:szCs w:val="20"/>
              </w:rPr>
              <w:t>new partnerships</w:t>
            </w:r>
            <w:r w:rsidRPr="00B03C63">
              <w:rPr>
                <w:rFonts w:ascii="Calibri" w:hAnsi="Calibri" w:cs="Calibri"/>
                <w:sz w:val="20"/>
                <w:szCs w:val="20"/>
              </w:rPr>
              <w:t>, initiatives &amp; projects across Shropshire.</w:t>
            </w:r>
          </w:p>
          <w:p w14:paraId="68BA79F9" w14:textId="76C0B73B" w:rsidR="004D5F36" w:rsidRPr="00B03C63" w:rsidRDefault="00613AA8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3C63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 support the in effectively maintaining local, regional and national stakeholder relationships.</w:t>
            </w:r>
          </w:p>
          <w:p w14:paraId="681165E4" w14:textId="096B69A2" w:rsidR="00B03C63" w:rsidRPr="006655ED" w:rsidRDefault="0023242F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55ED">
              <w:rPr>
                <w:rFonts w:ascii="Calibri" w:hAnsi="Calibri" w:cs="Calibri"/>
                <w:sz w:val="20"/>
                <w:szCs w:val="20"/>
              </w:rPr>
              <w:t>To undertake every opportunity to promote a positive image of Shrewsbury Town FC Foundation and Shrewsbury Town Football Club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B6B1FA6" w14:textId="78C025EB" w:rsidR="0023242F" w:rsidRPr="006655ED" w:rsidRDefault="00EC44E4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55ED">
              <w:rPr>
                <w:rFonts w:ascii="Calibri" w:hAnsi="Calibri" w:cs="Calibri"/>
                <w:sz w:val="20"/>
                <w:szCs w:val="20"/>
              </w:rPr>
              <w:t xml:space="preserve">To show our organisation values, to </w:t>
            </w:r>
            <w:bookmarkStart w:id="0" w:name="_Int_Zxi1Mulc"/>
            <w:proofErr w:type="gramStart"/>
            <w:r w:rsidRPr="006655ED">
              <w:rPr>
                <w:rFonts w:ascii="Calibri" w:hAnsi="Calibri" w:cs="Calibri"/>
                <w:sz w:val="20"/>
                <w:szCs w:val="20"/>
              </w:rPr>
              <w:t>be a positive role model at all times</w:t>
            </w:r>
            <w:bookmarkEnd w:id="0"/>
            <w:proofErr w:type="gramEnd"/>
            <w:r w:rsidRPr="006655ED">
              <w:rPr>
                <w:rFonts w:ascii="Calibri" w:hAnsi="Calibri" w:cs="Calibri"/>
                <w:sz w:val="20"/>
                <w:szCs w:val="20"/>
              </w:rPr>
              <w:t xml:space="preserve"> and set standards for other members of staff to follow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05AFF40" w14:textId="320A1C39" w:rsidR="00EC44E4" w:rsidRPr="006655ED" w:rsidRDefault="00DE5836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55E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 keep all monitoring and evaluation up to date and visible on</w:t>
            </w:r>
            <w:r w:rsidR="0072390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platforms</w:t>
            </w:r>
            <w:r w:rsidRPr="006655E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, this includes attendance registers on a weekly basis</w:t>
            </w:r>
            <w:r w:rsidR="00D459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09678EC6" w14:textId="001EB1B4" w:rsidR="00DE5836" w:rsidRPr="006655ED" w:rsidRDefault="00DB7652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55E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Ensure all administration duties are completed in line with funder deadlines &amp; requirements. For example, Data Collection &amp; surveys.</w:t>
            </w:r>
          </w:p>
          <w:p w14:paraId="057C8D38" w14:textId="0C27319E" w:rsidR="00DB7652" w:rsidRPr="006655ED" w:rsidRDefault="00D420CE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6F8C9C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</w:t>
            </w:r>
            <w:r w:rsidR="00BA4398" w:rsidRPr="6F8C9C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 xml:space="preserve">communicate effectively with participants </w:t>
            </w:r>
            <w:r w:rsidRPr="6F8C9C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to ensure the smooth running of all projects</w:t>
            </w:r>
            <w:r w:rsidR="00D45917" w:rsidRPr="6F8C9CBC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7ED61127" w14:textId="5E0A288C" w:rsidR="00194328" w:rsidRPr="006655ED" w:rsidRDefault="000A08B6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655E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To ensure all </w:t>
            </w:r>
            <w:r w:rsidR="0072390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Inclusion</w:t>
            </w:r>
            <w:r w:rsidRPr="006655E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Programme activities adhere to both the organisation &amp; funding partners policies &amp; procedures</w:t>
            </w:r>
            <w:r w:rsidR="00D4591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.</w:t>
            </w:r>
          </w:p>
          <w:p w14:paraId="17C4A1F1" w14:textId="381B701C" w:rsidR="000A08B6" w:rsidRPr="00400A09" w:rsidRDefault="006D57F4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6F8C9CBC">
              <w:rPr>
                <w:rFonts w:ascii="Calibri" w:hAnsi="Calibri" w:cs="Calibri"/>
                <w:sz w:val="20"/>
                <w:szCs w:val="20"/>
              </w:rPr>
              <w:t>To</w:t>
            </w:r>
            <w:r w:rsidR="005358C9" w:rsidRPr="6F8C9CBC">
              <w:rPr>
                <w:rFonts w:ascii="Calibri" w:hAnsi="Calibri" w:cs="Calibri"/>
                <w:sz w:val="20"/>
                <w:szCs w:val="20"/>
              </w:rPr>
              <w:t xml:space="preserve"> support in</w:t>
            </w:r>
            <w:r w:rsidRPr="6F8C9CBC">
              <w:rPr>
                <w:rFonts w:ascii="Calibri" w:hAnsi="Calibri" w:cs="Calibri"/>
                <w:sz w:val="20"/>
                <w:szCs w:val="20"/>
              </w:rPr>
              <w:t xml:space="preserve"> build</w:t>
            </w:r>
            <w:r w:rsidR="005358C9" w:rsidRPr="6F8C9CBC">
              <w:rPr>
                <w:rFonts w:ascii="Calibri" w:hAnsi="Calibri" w:cs="Calibri"/>
                <w:sz w:val="20"/>
                <w:szCs w:val="20"/>
              </w:rPr>
              <w:t>ing</w:t>
            </w:r>
            <w:r w:rsidRPr="6F8C9CBC">
              <w:rPr>
                <w:rFonts w:ascii="Calibri" w:hAnsi="Calibri" w:cs="Calibri"/>
                <w:sz w:val="20"/>
                <w:szCs w:val="20"/>
              </w:rPr>
              <w:t xml:space="preserve"> relationships with </w:t>
            </w:r>
            <w:proofErr w:type="gramStart"/>
            <w:r w:rsidRPr="00F64FDF">
              <w:rPr>
                <w:rFonts w:ascii="Calibri" w:hAnsi="Calibri" w:cs="Calibri"/>
                <w:sz w:val="20"/>
                <w:szCs w:val="20"/>
              </w:rPr>
              <w:t>a number of</w:t>
            </w:r>
            <w:proofErr w:type="gramEnd"/>
            <w:r w:rsidRPr="00F64FDF">
              <w:rPr>
                <w:rFonts w:ascii="Calibri" w:hAnsi="Calibri" w:cs="Calibri"/>
                <w:sz w:val="20"/>
                <w:szCs w:val="20"/>
              </w:rPr>
              <w:t xml:space="preserve"> partners across a range of community groups, </w:t>
            </w:r>
            <w:r w:rsidRPr="6F8C9CBC">
              <w:rPr>
                <w:rFonts w:ascii="Calibri" w:hAnsi="Calibri" w:cs="Calibri"/>
                <w:sz w:val="20"/>
                <w:szCs w:val="20"/>
              </w:rPr>
              <w:t>and service providers from the public and private sector, ensuring that suitable progression pathways are available for participants</w:t>
            </w:r>
            <w:r w:rsidR="00D45917" w:rsidRPr="6F8C9CB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5A82DB0" w14:textId="5D7BB1C0" w:rsidR="006D57F4" w:rsidRPr="007266C2" w:rsidRDefault="00CD3E6E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To support </w:t>
            </w:r>
            <w:r w:rsidR="00B236CC" w:rsidRPr="007266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the Inclusion Manager </w:t>
            </w:r>
            <w:r w:rsidRPr="007266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in ensuring that there is adequate staffing cover for </w:t>
            </w:r>
            <w:proofErr w:type="gramStart"/>
            <w:r w:rsidRPr="007266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all </w:t>
            </w:r>
            <w:r w:rsidR="0072390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Inclusion</w:t>
            </w:r>
            <w:proofErr w:type="gramEnd"/>
            <w:r w:rsidR="0072390D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="00AB7027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and Wellbeing </w:t>
            </w:r>
            <w:r w:rsidRPr="007266C2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Projects.</w:t>
            </w:r>
          </w:p>
          <w:p w14:paraId="74951A13" w14:textId="5BC9532A" w:rsidR="00CD3E6E" w:rsidRPr="007266C2" w:rsidRDefault="0015768D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To plan and deliver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 xml:space="preserve">weekly sessions in line with the </w:t>
            </w:r>
            <w:r w:rsidR="0072390D" w:rsidRPr="00F64FDF">
              <w:rPr>
                <w:rFonts w:ascii="Calibri" w:hAnsi="Calibri" w:cs="Calibri"/>
                <w:sz w:val="20"/>
                <w:szCs w:val="20"/>
              </w:rPr>
              <w:t xml:space="preserve">Inclusion </w:t>
            </w:r>
            <w:r w:rsidR="00AB7027">
              <w:rPr>
                <w:rFonts w:ascii="Calibri" w:hAnsi="Calibri" w:cs="Calibri"/>
                <w:sz w:val="20"/>
                <w:szCs w:val="20"/>
              </w:rPr>
              <w:t xml:space="preserve">and Wellbeing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 xml:space="preserve">Timetable </w:t>
            </w:r>
            <w:r w:rsidRPr="007266C2">
              <w:rPr>
                <w:rFonts w:ascii="Calibri" w:hAnsi="Calibri" w:cs="Calibri"/>
                <w:sz w:val="20"/>
                <w:szCs w:val="20"/>
              </w:rPr>
              <w:t>ensuring high quality participant experience.</w:t>
            </w:r>
          </w:p>
          <w:p w14:paraId="54246D64" w14:textId="0388FDF8" w:rsidR="0015768D" w:rsidRPr="007266C2" w:rsidRDefault="00B236CC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sz w:val="20"/>
                <w:szCs w:val="20"/>
              </w:rPr>
              <w:t>To a</w:t>
            </w:r>
            <w:r w:rsidR="00E00D48" w:rsidRPr="007266C2">
              <w:rPr>
                <w:rFonts w:ascii="Calibri" w:hAnsi="Calibri" w:cs="Calibri"/>
                <w:sz w:val="20"/>
                <w:szCs w:val="20"/>
              </w:rPr>
              <w:t>ttend local health forums/meetings, as and when required by the organisation or funders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601A9F5" w14:textId="3983BEED" w:rsidR="00E00D48" w:rsidRPr="007266C2" w:rsidRDefault="00D73AA3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sz w:val="20"/>
                <w:szCs w:val="20"/>
              </w:rPr>
              <w:t>Work as part of a team to ensure the ongoing continuation and expansion of locally based activities and assist in the development of new health initiatives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BBF1F54" w14:textId="0E406DE8" w:rsidR="008431B6" w:rsidRPr="00F3241A" w:rsidRDefault="008431B6" w:rsidP="008431B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</w:rPr>
              <w:t xml:space="preserve">Engage and participate with </w:t>
            </w:r>
            <w:r w:rsidR="00363660">
              <w:rPr>
                <w:rFonts w:ascii="Calibri" w:hAnsi="Calibri" w:cs="Calibri"/>
                <w:sz w:val="20"/>
              </w:rPr>
              <w:t>line manager</w:t>
            </w:r>
            <w:r>
              <w:rPr>
                <w:rFonts w:ascii="Calibri" w:hAnsi="Calibri" w:cs="Calibri"/>
                <w:sz w:val="20"/>
              </w:rPr>
              <w:t xml:space="preserve">, in </w:t>
            </w:r>
            <w:r w:rsidRPr="002F4875">
              <w:rPr>
                <w:rFonts w:ascii="Calibri" w:hAnsi="Calibri" w:cs="Calibri"/>
                <w:sz w:val="20"/>
              </w:rPr>
              <w:t xml:space="preserve">regular </w:t>
            </w:r>
            <w:r>
              <w:rPr>
                <w:rFonts w:ascii="Calibri" w:hAnsi="Calibri" w:cs="Calibri"/>
                <w:sz w:val="20"/>
              </w:rPr>
              <w:t>meetings</w:t>
            </w:r>
            <w:r w:rsidRPr="002F4875">
              <w:rPr>
                <w:rFonts w:ascii="Calibri" w:hAnsi="Calibri" w:cs="Calibri"/>
                <w:sz w:val="20"/>
              </w:rPr>
              <w:t xml:space="preserve"> to monitor performance against set</w:t>
            </w:r>
            <w:r>
              <w:rPr>
                <w:rFonts w:ascii="Calibri" w:hAnsi="Calibri" w:cs="Calibri"/>
                <w:sz w:val="20"/>
              </w:rPr>
              <w:t xml:space="preserve"> objectives</w:t>
            </w:r>
            <w:r w:rsidR="00D45917">
              <w:rPr>
                <w:rFonts w:ascii="Calibri" w:hAnsi="Calibri" w:cs="Calibri"/>
                <w:sz w:val="20"/>
              </w:rPr>
              <w:t>.</w:t>
            </w:r>
          </w:p>
          <w:p w14:paraId="20F95FF2" w14:textId="6C06EE8D" w:rsidR="00510A03" w:rsidRPr="008431B6" w:rsidRDefault="008431B6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8431B6">
              <w:rPr>
                <w:rFonts w:ascii="Calibri" w:hAnsi="Calibri" w:cs="Calibri"/>
                <w:sz w:val="20"/>
              </w:rPr>
              <w:t>Attendance at appropriate staff meetings and events.</w:t>
            </w:r>
          </w:p>
          <w:p w14:paraId="618020DE" w14:textId="58C50EA8" w:rsidR="00875875" w:rsidRPr="007266C2" w:rsidRDefault="00704B11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sz w:val="20"/>
                <w:szCs w:val="20"/>
              </w:rPr>
              <w:t>When required, provide cover and assistance for other staff across all areas that the Trust operates.  This cover may extend to attending meetings, conferences, workshops and events if required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B13988C" w14:textId="1AD037C6" w:rsidR="00704B11" w:rsidRPr="007266C2" w:rsidRDefault="007647E8" w:rsidP="00A91B54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color w:val="000000"/>
                <w:sz w:val="20"/>
                <w:szCs w:val="20"/>
              </w:rPr>
              <w:t>Ensure that a ‘cost effective’ approach is used when booking external facilities and arranging additional activities</w:t>
            </w:r>
            <w:r w:rsidR="00D45917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Pr="007266C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14:paraId="2A822290" w14:textId="40F85A41" w:rsidR="007E5FE6" w:rsidRDefault="007E5FE6" w:rsidP="007E5FE6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 commitment and adherence to Foundation policies and procedures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5D74AC0D" w14:textId="12AB59B7" w:rsidR="007E5FE6" w:rsidRPr="0046575C" w:rsidRDefault="007E5FE6" w:rsidP="007E5FE6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6575C">
              <w:rPr>
                <w:rFonts w:ascii="Calibri" w:hAnsi="Calibri" w:cs="Calibri"/>
                <w:sz w:val="20"/>
                <w:szCs w:val="20"/>
              </w:rPr>
              <w:t>A commitment to Foundation values, including safeguarding and EDI</w:t>
            </w:r>
            <w:r w:rsidR="00D45917">
              <w:rPr>
                <w:rFonts w:ascii="Calibri" w:hAnsi="Calibri" w:cs="Calibri"/>
                <w:sz w:val="20"/>
                <w:szCs w:val="20"/>
              </w:rPr>
              <w:t>.</w:t>
            </w:r>
            <w:r w:rsidRPr="0046575C">
              <w:rPr>
                <w:rFonts w:ascii="Calibri" w:hAnsi="Calibri" w:cs="Calibri"/>
                <w:sz w:val="20"/>
                <w:szCs w:val="20"/>
              </w:rPr>
              <w:tab/>
            </w:r>
            <w:r w:rsidRPr="0046575C">
              <w:rPr>
                <w:rFonts w:ascii="Calibri" w:hAnsi="Calibri" w:cs="Calibri"/>
                <w:sz w:val="20"/>
                <w:szCs w:val="20"/>
              </w:rPr>
              <w:tab/>
            </w:r>
          </w:p>
          <w:p w14:paraId="64F419A6" w14:textId="59075E3E" w:rsidR="00A03B72" w:rsidRPr="00683A21" w:rsidRDefault="007E5FE6" w:rsidP="00400A09">
            <w:pPr>
              <w:pStyle w:val="ListParagraph"/>
              <w:numPr>
                <w:ilvl w:val="0"/>
                <w:numId w:val="1"/>
              </w:numPr>
              <w:spacing w:before="120" w:after="120" w:line="36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2F4875">
              <w:rPr>
                <w:rFonts w:ascii="Calibri" w:hAnsi="Calibri" w:cs="Calibri"/>
                <w:sz w:val="20"/>
                <w:szCs w:val="20"/>
              </w:rPr>
              <w:t>Any other duties deemed appropriate by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the </w:t>
            </w:r>
            <w:r w:rsidR="00277860">
              <w:rPr>
                <w:rFonts w:ascii="Calibri" w:hAnsi="Calibri" w:cs="Calibri"/>
                <w:sz w:val="20"/>
                <w:szCs w:val="20"/>
              </w:rPr>
              <w:t>line manager</w:t>
            </w:r>
            <w:r w:rsidRPr="002F4875">
              <w:rPr>
                <w:rFonts w:ascii="Calibri" w:hAnsi="Calibri" w:cs="Calibri"/>
                <w:sz w:val="20"/>
                <w:szCs w:val="20"/>
              </w:rPr>
              <w:t xml:space="preserve"> or SMT.</w:t>
            </w:r>
          </w:p>
        </w:tc>
      </w:tr>
    </w:tbl>
    <w:p w14:paraId="38256F10" w14:textId="77777777" w:rsidR="00A03B72" w:rsidRDefault="00A03B72" w:rsidP="00A03B72"/>
    <w:p w14:paraId="517DB965" w14:textId="77777777" w:rsidR="00A03B72" w:rsidRDefault="00A03B72" w:rsidP="00A03B72"/>
    <w:tbl>
      <w:tblPr>
        <w:tblpPr w:leftFromText="180" w:rightFromText="180" w:vertAnchor="text" w:horzAnchor="margin" w:tblpXSpec="center" w:tblpY="-17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7"/>
        <w:gridCol w:w="1227"/>
        <w:gridCol w:w="1180"/>
        <w:gridCol w:w="2386"/>
      </w:tblGrid>
      <w:tr w:rsidR="00E254E5" w:rsidRPr="003F3C16" w14:paraId="0EE33189" w14:textId="77777777" w:rsidTr="00E254E5">
        <w:trPr>
          <w:trHeight w:val="567"/>
        </w:trPr>
        <w:tc>
          <w:tcPr>
            <w:tcW w:w="9900" w:type="dxa"/>
            <w:gridSpan w:val="4"/>
            <w:shd w:val="clear" w:color="auto" w:fill="0066CC"/>
          </w:tcPr>
          <w:p w14:paraId="1EED40FF" w14:textId="77777777" w:rsidR="00E254E5" w:rsidRPr="003A25F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03B72">
              <w:rPr>
                <w:b/>
                <w:bCs/>
                <w:color w:val="FFFFFF" w:themeColor="background1"/>
                <w:sz w:val="28"/>
                <w:szCs w:val="28"/>
              </w:rPr>
              <w:lastRenderedPageBreak/>
              <w:t>Person Specification</w:t>
            </w:r>
          </w:p>
        </w:tc>
      </w:tr>
      <w:tr w:rsidR="00E254E5" w:rsidRPr="003F3C16" w14:paraId="74D91DBD" w14:textId="77777777" w:rsidTr="00E254E5">
        <w:trPr>
          <w:trHeight w:val="567"/>
        </w:trPr>
        <w:tc>
          <w:tcPr>
            <w:tcW w:w="5107" w:type="dxa"/>
          </w:tcPr>
          <w:p w14:paraId="3CEFFF67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Education/Qualifications</w:t>
            </w:r>
          </w:p>
        </w:tc>
        <w:tc>
          <w:tcPr>
            <w:tcW w:w="1227" w:type="dxa"/>
          </w:tcPr>
          <w:p w14:paraId="5E25F9D1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F3C16">
              <w:rPr>
                <w:rFonts w:ascii="Calibri" w:hAnsi="Calibri" w:cs="Calibri"/>
                <w:sz w:val="20"/>
                <w:szCs w:val="20"/>
              </w:rPr>
              <w:t>Essential</w:t>
            </w:r>
          </w:p>
        </w:tc>
        <w:tc>
          <w:tcPr>
            <w:tcW w:w="1180" w:type="dxa"/>
          </w:tcPr>
          <w:p w14:paraId="71EDBA3D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F3C16">
              <w:rPr>
                <w:rFonts w:ascii="Calibri" w:hAnsi="Calibri" w:cs="Calibri"/>
                <w:sz w:val="20"/>
                <w:szCs w:val="20"/>
              </w:rPr>
              <w:t>Desirable</w:t>
            </w:r>
          </w:p>
        </w:tc>
        <w:tc>
          <w:tcPr>
            <w:tcW w:w="2386" w:type="dxa"/>
          </w:tcPr>
          <w:p w14:paraId="480EA4E7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Measured</w:t>
            </w:r>
          </w:p>
        </w:tc>
      </w:tr>
      <w:tr w:rsidR="00E254E5" w:rsidRPr="003F3C16" w14:paraId="1541A98F" w14:textId="77777777" w:rsidTr="00E254E5">
        <w:trPr>
          <w:trHeight w:val="612"/>
        </w:trPr>
        <w:tc>
          <w:tcPr>
            <w:tcW w:w="5107" w:type="dxa"/>
            <w:vAlign w:val="center"/>
          </w:tcPr>
          <w:p w14:paraId="4856C41C" w14:textId="7AD1D7CD" w:rsidR="00E254E5" w:rsidRPr="003F3C16" w:rsidRDefault="005F5507" w:rsidP="00E254E5">
            <w:pPr>
              <w:spacing w:before="24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Certified</w:t>
            </w:r>
            <w:r w:rsidR="0044736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qualification from</w:t>
            </w:r>
            <w:r w:rsidR="0048576A">
              <w:rPr>
                <w:rFonts w:ascii="Calibri" w:hAnsi="Calibri" w:cs="Calibri"/>
                <w:sz w:val="20"/>
                <w:szCs w:val="20"/>
              </w:rPr>
              <w:t xml:space="preserve"> recognised </w:t>
            </w:r>
            <w:r w:rsidR="0072390D">
              <w:rPr>
                <w:rFonts w:ascii="Calibri" w:hAnsi="Calibri" w:cs="Calibri"/>
                <w:sz w:val="20"/>
                <w:szCs w:val="20"/>
              </w:rPr>
              <w:t xml:space="preserve">governing body in Football or Sport. </w:t>
            </w:r>
            <w:proofErr w:type="spellStart"/>
            <w:r w:rsidR="0072390D">
              <w:rPr>
                <w:rFonts w:ascii="Calibri" w:hAnsi="Calibri" w:cs="Calibri"/>
                <w:sz w:val="20"/>
                <w:szCs w:val="20"/>
              </w:rPr>
              <w:t>E.g</w:t>
            </w:r>
            <w:proofErr w:type="spellEnd"/>
            <w:r w:rsidR="0072390D">
              <w:rPr>
                <w:rFonts w:ascii="Calibri" w:hAnsi="Calibri" w:cs="Calibri"/>
                <w:sz w:val="20"/>
                <w:szCs w:val="20"/>
              </w:rPr>
              <w:t xml:space="preserve"> UEFA C Licence/ FA Level 2 in Football Coaching</w:t>
            </w:r>
          </w:p>
        </w:tc>
        <w:tc>
          <w:tcPr>
            <w:tcW w:w="1227" w:type="dxa"/>
            <w:vAlign w:val="center"/>
          </w:tcPr>
          <w:p w14:paraId="43AE481A" w14:textId="2F7C3D78" w:rsidR="00E254E5" w:rsidRPr="003F3C16" w:rsidRDefault="0072390D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sym w:font="Wingdings 2" w:char="F050"/>
            </w:r>
          </w:p>
        </w:tc>
        <w:tc>
          <w:tcPr>
            <w:tcW w:w="1180" w:type="dxa"/>
            <w:vAlign w:val="center"/>
          </w:tcPr>
          <w:p w14:paraId="1010F6CC" w14:textId="4C4EF3F1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5D8B26B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E254E5" w14:paraId="6512D8AA" w14:textId="77777777" w:rsidTr="00E254E5">
        <w:trPr>
          <w:trHeight w:val="612"/>
        </w:trPr>
        <w:tc>
          <w:tcPr>
            <w:tcW w:w="5107" w:type="dxa"/>
            <w:vAlign w:val="center"/>
          </w:tcPr>
          <w:p w14:paraId="5A5DD6CE" w14:textId="77777777" w:rsidR="00E254E5" w:rsidRPr="00011BA2" w:rsidRDefault="00E254E5" w:rsidP="00E254E5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Emergency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First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Aid or equivalent </w:t>
            </w:r>
          </w:p>
        </w:tc>
        <w:tc>
          <w:tcPr>
            <w:tcW w:w="1227" w:type="dxa"/>
            <w:vAlign w:val="center"/>
          </w:tcPr>
          <w:p w14:paraId="5D0683DC" w14:textId="3602350B" w:rsidR="00E254E5" w:rsidRPr="003F3C16" w:rsidRDefault="0028332B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5DFD85C2" w14:textId="77777777" w:rsidR="00E254E5" w:rsidRDefault="00E254E5" w:rsidP="00E254E5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386" w:type="dxa"/>
            <w:vAlign w:val="center"/>
          </w:tcPr>
          <w:p w14:paraId="62014076" w14:textId="77777777" w:rsidR="00E254E5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E254E5" w14:paraId="58405BA4" w14:textId="77777777" w:rsidTr="00E254E5">
        <w:trPr>
          <w:trHeight w:val="612"/>
        </w:trPr>
        <w:tc>
          <w:tcPr>
            <w:tcW w:w="5107" w:type="dxa"/>
          </w:tcPr>
          <w:p w14:paraId="1F0EDDE2" w14:textId="77777777" w:rsidR="00E254E5" w:rsidRPr="00F26958" w:rsidRDefault="00E254E5" w:rsidP="00E254E5">
            <w:pPr>
              <w:spacing w:before="120" w:after="12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6805C413">
              <w:rPr>
                <w:rFonts w:ascii="Calibri" w:hAnsi="Calibri" w:cs="Calibri"/>
                <w:sz w:val="20"/>
                <w:szCs w:val="20"/>
              </w:rPr>
              <w:t>Safeguarding qualification or equivalent</w:t>
            </w:r>
          </w:p>
        </w:tc>
        <w:tc>
          <w:tcPr>
            <w:tcW w:w="1227" w:type="dxa"/>
            <w:vAlign w:val="center"/>
          </w:tcPr>
          <w:p w14:paraId="1862DEB3" w14:textId="675BDE68" w:rsidR="00E254E5" w:rsidRPr="003F3C16" w:rsidRDefault="0028332B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24064A54" w14:textId="77777777" w:rsidR="00E254E5" w:rsidRDefault="00E254E5" w:rsidP="00E254E5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2386" w:type="dxa"/>
            <w:vAlign w:val="center"/>
          </w:tcPr>
          <w:p w14:paraId="205E2F11" w14:textId="77777777" w:rsidR="00E254E5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E254E5" w:rsidRPr="003F3C16" w14:paraId="32974C9F" w14:textId="77777777" w:rsidTr="00E254E5">
        <w:trPr>
          <w:trHeight w:val="567"/>
        </w:trPr>
        <w:tc>
          <w:tcPr>
            <w:tcW w:w="9900" w:type="dxa"/>
            <w:gridSpan w:val="4"/>
          </w:tcPr>
          <w:p w14:paraId="43BFDD3D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Knowledge and Experience</w:t>
            </w:r>
          </w:p>
        </w:tc>
      </w:tr>
      <w:tr w:rsidR="00E254E5" w:rsidRPr="003F3C16" w14:paraId="43824A23" w14:textId="77777777" w:rsidTr="00E254E5">
        <w:trPr>
          <w:trHeight w:val="620"/>
        </w:trPr>
        <w:tc>
          <w:tcPr>
            <w:tcW w:w="5107" w:type="dxa"/>
          </w:tcPr>
          <w:p w14:paraId="716332F8" w14:textId="1B3BF7CF" w:rsidR="00E254E5" w:rsidRPr="003F3C16" w:rsidRDefault="00E254E5" w:rsidP="00E254E5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Knowledge</w:t>
            </w:r>
            <w:r w:rsidR="0072390D">
              <w:rPr>
                <w:rFonts w:ascii="Calibri" w:hAnsi="Calibri" w:cs="Calibri"/>
                <w:sz w:val="20"/>
                <w:szCs w:val="20"/>
              </w:rPr>
              <w:t xml:space="preserve"> and experience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72390D">
              <w:rPr>
                <w:rFonts w:ascii="Calibri" w:hAnsi="Calibri" w:cs="Calibri"/>
                <w:sz w:val="20"/>
                <w:szCs w:val="20"/>
              </w:rPr>
              <w:t xml:space="preserve">coaching </w:t>
            </w:r>
            <w:r w:rsidR="00F64FDF">
              <w:rPr>
                <w:rFonts w:ascii="Calibri" w:hAnsi="Calibri" w:cs="Calibri"/>
                <w:sz w:val="20"/>
                <w:szCs w:val="20"/>
              </w:rPr>
              <w:t>a variety of diverse</w:t>
            </w:r>
            <w:r w:rsidR="0072390D">
              <w:rPr>
                <w:rFonts w:ascii="Calibri" w:hAnsi="Calibri" w:cs="Calibri"/>
                <w:sz w:val="20"/>
                <w:szCs w:val="20"/>
              </w:rPr>
              <w:t xml:space="preserve"> groups such </w:t>
            </w:r>
            <w:r w:rsidR="00F64FDF">
              <w:rPr>
                <w:rFonts w:ascii="Calibri" w:hAnsi="Calibri" w:cs="Calibri"/>
                <w:sz w:val="20"/>
                <w:szCs w:val="20"/>
              </w:rPr>
              <w:t>as Special</w:t>
            </w:r>
            <w:r w:rsidR="0072390D">
              <w:rPr>
                <w:rFonts w:ascii="Calibri" w:hAnsi="Calibri" w:cs="Calibri"/>
                <w:sz w:val="20"/>
                <w:szCs w:val="20"/>
              </w:rPr>
              <w:t xml:space="preserve"> Educational Needs and Disabilities and different other groups</w:t>
            </w:r>
          </w:p>
        </w:tc>
        <w:tc>
          <w:tcPr>
            <w:tcW w:w="1227" w:type="dxa"/>
            <w:vAlign w:val="center"/>
          </w:tcPr>
          <w:p w14:paraId="05A751AD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EF51DCE" w14:textId="23E5B07E" w:rsidR="00E254E5" w:rsidRPr="003F3C16" w:rsidRDefault="002953A6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386" w:type="dxa"/>
            <w:vAlign w:val="center"/>
          </w:tcPr>
          <w:p w14:paraId="1C855E60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72390D" w:rsidRPr="003F3C16" w14:paraId="1EEEBCFE" w14:textId="77777777" w:rsidTr="00E254E5">
        <w:trPr>
          <w:trHeight w:val="620"/>
        </w:trPr>
        <w:tc>
          <w:tcPr>
            <w:tcW w:w="5107" w:type="dxa"/>
          </w:tcPr>
          <w:p w14:paraId="24A28C38" w14:textId="5AC613A5" w:rsidR="0072390D" w:rsidRPr="00F26958" w:rsidRDefault="0072390D" w:rsidP="00E254E5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Knowledge and Experience of the Premier League Kicks programme</w:t>
            </w:r>
          </w:p>
        </w:tc>
        <w:tc>
          <w:tcPr>
            <w:tcW w:w="1227" w:type="dxa"/>
            <w:vAlign w:val="center"/>
          </w:tcPr>
          <w:p w14:paraId="0AEA16AA" w14:textId="77777777" w:rsidR="0072390D" w:rsidRPr="003F3C16" w:rsidRDefault="0072390D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517434D3" w14:textId="66E300F8" w:rsidR="0072390D" w:rsidRDefault="00AB7027" w:rsidP="00E254E5">
            <w:pPr>
              <w:spacing w:beforeLines="40" w:before="96" w:afterLines="40" w:after="96" w:line="240" w:lineRule="auto"/>
              <w:jc w:val="center"/>
              <w:rPr>
                <w:rFonts w:ascii="Wingdings" w:eastAsia="Wingdings" w:hAnsi="Wingdings" w:cs="Wingdings"/>
              </w:rPr>
            </w:pPr>
            <w:r w:rsidRPr="00AB7027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86" w:type="dxa"/>
            <w:vAlign w:val="center"/>
          </w:tcPr>
          <w:p w14:paraId="721B5DEA" w14:textId="77777777" w:rsidR="0072390D" w:rsidRDefault="0072390D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2390D" w:rsidRPr="003F3C16" w14:paraId="6E8E2553" w14:textId="77777777" w:rsidTr="00E254E5">
        <w:trPr>
          <w:trHeight w:val="620"/>
        </w:trPr>
        <w:tc>
          <w:tcPr>
            <w:tcW w:w="5107" w:type="dxa"/>
          </w:tcPr>
          <w:p w14:paraId="73090CB9" w14:textId="63D3A094" w:rsidR="0072390D" w:rsidRPr="00F26958" w:rsidRDefault="0072390D" w:rsidP="00E254E5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Knowledge and Experience of local communities and demographics in relation to Special Educational Needs and Disabilities</w:t>
            </w:r>
            <w:r w:rsidR="00F64FDF">
              <w:rPr>
                <w:rFonts w:ascii="Calibri" w:hAnsi="Calibri" w:cs="Calibri"/>
                <w:sz w:val="20"/>
                <w:szCs w:val="20"/>
              </w:rPr>
              <w:t xml:space="preserve"> and diverse groups</w:t>
            </w:r>
            <w:r>
              <w:rPr>
                <w:rFonts w:ascii="Calibri" w:hAnsi="Calibri" w:cs="Calibri"/>
                <w:sz w:val="20"/>
                <w:szCs w:val="20"/>
              </w:rPr>
              <w:t>, as well as relevant networks and services available to groups and community engagement</w:t>
            </w:r>
          </w:p>
        </w:tc>
        <w:tc>
          <w:tcPr>
            <w:tcW w:w="1227" w:type="dxa"/>
            <w:vAlign w:val="center"/>
          </w:tcPr>
          <w:p w14:paraId="3D39F8DD" w14:textId="2B350272" w:rsidR="0072390D" w:rsidRPr="003F3C16" w:rsidRDefault="0072390D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Align w:val="center"/>
          </w:tcPr>
          <w:p w14:paraId="740D003D" w14:textId="5148E042" w:rsidR="0072390D" w:rsidRDefault="0083056C" w:rsidP="00E254E5">
            <w:pPr>
              <w:spacing w:beforeLines="40" w:before="96" w:afterLines="40" w:after="96" w:line="240" w:lineRule="auto"/>
              <w:jc w:val="center"/>
              <w:rPr>
                <w:rFonts w:ascii="Wingdings" w:eastAsia="Wingdings" w:hAnsi="Wingdings" w:cs="Wingdings"/>
              </w:rPr>
            </w:pPr>
            <w:r w:rsidRPr="0083056C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2386" w:type="dxa"/>
            <w:vAlign w:val="center"/>
          </w:tcPr>
          <w:p w14:paraId="31CF08B7" w14:textId="77777777" w:rsidR="0072390D" w:rsidRDefault="0072390D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254E5" w:rsidRPr="003F3C16" w14:paraId="58326D00" w14:textId="77777777" w:rsidTr="00E254E5">
        <w:trPr>
          <w:trHeight w:val="620"/>
        </w:trPr>
        <w:tc>
          <w:tcPr>
            <w:tcW w:w="5107" w:type="dxa"/>
          </w:tcPr>
          <w:p w14:paraId="78630291" w14:textId="77777777" w:rsidR="00E254E5" w:rsidRPr="003F3C16" w:rsidRDefault="00E254E5" w:rsidP="00E254E5">
            <w:pPr>
              <w:spacing w:after="20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 xml:space="preserve">Understanding of </w:t>
            </w:r>
            <w:r>
              <w:rPr>
                <w:rFonts w:ascii="Calibri" w:hAnsi="Calibri" w:cs="Calibri"/>
                <w:sz w:val="20"/>
                <w:szCs w:val="20"/>
              </w:rPr>
              <w:t>safeguarding principles for vulnerable adults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and health and safety</w:t>
            </w:r>
          </w:p>
        </w:tc>
        <w:tc>
          <w:tcPr>
            <w:tcW w:w="1227" w:type="dxa"/>
            <w:vAlign w:val="center"/>
          </w:tcPr>
          <w:p w14:paraId="09667D6C" w14:textId="3DB098E1" w:rsidR="00E254E5" w:rsidRPr="003F3C16" w:rsidRDefault="002953A6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3BE65EBE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FCD75F2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E254E5" w:rsidRPr="003F3C16" w14:paraId="4FBF1FE1" w14:textId="77777777" w:rsidTr="00E254E5">
        <w:trPr>
          <w:trHeight w:val="323"/>
        </w:trPr>
        <w:tc>
          <w:tcPr>
            <w:tcW w:w="5107" w:type="dxa"/>
          </w:tcPr>
          <w:p w14:paraId="218C79A9" w14:textId="5D0C9F37" w:rsidR="00E254E5" w:rsidRPr="007266C2" w:rsidRDefault="00F64FDF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Proven track record in engaging with various community partners to support community engagement</w:t>
            </w:r>
          </w:p>
        </w:tc>
        <w:tc>
          <w:tcPr>
            <w:tcW w:w="1227" w:type="dxa"/>
            <w:vAlign w:val="center"/>
          </w:tcPr>
          <w:p w14:paraId="25240803" w14:textId="3AE5D80A" w:rsidR="00E254E5" w:rsidRPr="003F3C16" w:rsidRDefault="002953A6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725416BB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EF8F441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E254E5" w:rsidRPr="003F3C16" w14:paraId="592D6BB7" w14:textId="77777777" w:rsidTr="00E254E5">
        <w:trPr>
          <w:trHeight w:val="323"/>
        </w:trPr>
        <w:tc>
          <w:tcPr>
            <w:tcW w:w="5107" w:type="dxa"/>
          </w:tcPr>
          <w:p w14:paraId="7236D267" w14:textId="37C8D19A" w:rsidR="00E254E5" w:rsidRPr="007266C2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266C2">
              <w:rPr>
                <w:rFonts w:ascii="Calibri" w:hAnsi="Calibri" w:cs="Calibri"/>
                <w:sz w:val="20"/>
                <w:szCs w:val="20"/>
              </w:rPr>
              <w:t xml:space="preserve">Knowledge and understanding of issues affecting </w:t>
            </w:r>
            <w:r w:rsidR="00F64FDF">
              <w:rPr>
                <w:rFonts w:ascii="Calibri" w:hAnsi="Calibri" w:cs="Calibri"/>
                <w:sz w:val="20"/>
                <w:szCs w:val="20"/>
              </w:rPr>
              <w:t>people with Special Educational Needs and Disabilities and various other groups, who may access Inclusion activities</w:t>
            </w:r>
          </w:p>
        </w:tc>
        <w:tc>
          <w:tcPr>
            <w:tcW w:w="1227" w:type="dxa"/>
            <w:vAlign w:val="center"/>
          </w:tcPr>
          <w:p w14:paraId="3C32A730" w14:textId="1E9DCB7B" w:rsidR="00E254E5" w:rsidRPr="003F3C16" w:rsidRDefault="002953A6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7E44BA52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DACCC7C" w14:textId="77777777" w:rsidR="00E254E5" w:rsidRPr="003F3C16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E254E5" w14:paraId="41A18414" w14:textId="77777777" w:rsidTr="00E254E5">
        <w:trPr>
          <w:trHeight w:val="323"/>
        </w:trPr>
        <w:tc>
          <w:tcPr>
            <w:tcW w:w="5107" w:type="dxa"/>
          </w:tcPr>
          <w:p w14:paraId="3E8A2DF0" w14:textId="4475BEAD" w:rsidR="00E254E5" w:rsidRPr="00792E9F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792E9F">
              <w:rPr>
                <w:rFonts w:ascii="Calibri" w:hAnsi="Calibri" w:cs="Calibri"/>
                <w:sz w:val="20"/>
                <w:szCs w:val="20"/>
              </w:rPr>
              <w:t xml:space="preserve">Knowledge of the barriers and potential solutions for participation in sport and physical activity for </w:t>
            </w:r>
            <w:r w:rsidR="00F64FDF">
              <w:rPr>
                <w:rFonts w:ascii="Calibri" w:hAnsi="Calibri" w:cs="Calibri"/>
                <w:sz w:val="20"/>
                <w:szCs w:val="20"/>
              </w:rPr>
              <w:t>different generations of people</w:t>
            </w:r>
          </w:p>
        </w:tc>
        <w:tc>
          <w:tcPr>
            <w:tcW w:w="1227" w:type="dxa"/>
            <w:vAlign w:val="center"/>
          </w:tcPr>
          <w:p w14:paraId="56111D96" w14:textId="2693EAFA" w:rsidR="00E254E5" w:rsidRDefault="002953A6" w:rsidP="00E254E5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69A8F5AE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1E60D86" w14:textId="77777777" w:rsidR="00E254E5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47032F" w14:paraId="1EB6B4D1" w14:textId="77777777" w:rsidTr="00E254E5">
        <w:trPr>
          <w:trHeight w:val="323"/>
        </w:trPr>
        <w:tc>
          <w:tcPr>
            <w:tcW w:w="5107" w:type="dxa"/>
          </w:tcPr>
          <w:p w14:paraId="66E10443" w14:textId="44766E90" w:rsidR="0047032F" w:rsidRPr="00F26958" w:rsidRDefault="00A63722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Experience</w:t>
            </w:r>
            <w:r w:rsidR="0047032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in mental health support </w:t>
            </w:r>
          </w:p>
        </w:tc>
        <w:tc>
          <w:tcPr>
            <w:tcW w:w="1227" w:type="dxa"/>
            <w:vAlign w:val="center"/>
          </w:tcPr>
          <w:p w14:paraId="616D7BC5" w14:textId="77777777" w:rsidR="0047032F" w:rsidRDefault="0047032F" w:rsidP="00E254E5">
            <w:pPr>
              <w:spacing w:beforeLines="40" w:before="96" w:afterLines="40" w:after="96" w:line="240" w:lineRule="auto"/>
              <w:jc w:val="center"/>
            </w:pPr>
          </w:p>
        </w:tc>
        <w:tc>
          <w:tcPr>
            <w:tcW w:w="1180" w:type="dxa"/>
            <w:vAlign w:val="center"/>
          </w:tcPr>
          <w:p w14:paraId="403210F4" w14:textId="21278277" w:rsidR="0047032F" w:rsidRPr="003F3C16" w:rsidRDefault="00A63722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2386" w:type="dxa"/>
            <w:vAlign w:val="center"/>
          </w:tcPr>
          <w:p w14:paraId="5BC1390E" w14:textId="54431C3B" w:rsidR="0047032F" w:rsidRDefault="00A63722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E254E5" w14:paraId="3D1208DF" w14:textId="77777777" w:rsidTr="00E254E5">
        <w:trPr>
          <w:trHeight w:val="323"/>
        </w:trPr>
        <w:tc>
          <w:tcPr>
            <w:tcW w:w="5107" w:type="dxa"/>
          </w:tcPr>
          <w:p w14:paraId="2076CD29" w14:textId="77777777" w:rsidR="00E254E5" w:rsidRPr="00F26958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Experience of evaluating the effectiveness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F26958">
              <w:rPr>
                <w:rFonts w:ascii="Calibri" w:hAnsi="Calibri" w:cs="Calibri"/>
                <w:sz w:val="20"/>
                <w:szCs w:val="20"/>
              </w:rPr>
              <w:t xml:space="preserve"> sessions and programmes</w:t>
            </w:r>
          </w:p>
        </w:tc>
        <w:tc>
          <w:tcPr>
            <w:tcW w:w="1227" w:type="dxa"/>
            <w:vAlign w:val="center"/>
          </w:tcPr>
          <w:p w14:paraId="08A95C9D" w14:textId="13AA42A1" w:rsidR="00E254E5" w:rsidRDefault="002953A6" w:rsidP="00E254E5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6452A7C8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51FB9F10" w14:textId="77777777" w:rsidR="00E254E5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E254E5" w14:paraId="4EA4BED8" w14:textId="77777777" w:rsidTr="00E254E5">
        <w:trPr>
          <w:trHeight w:val="323"/>
        </w:trPr>
        <w:tc>
          <w:tcPr>
            <w:tcW w:w="5107" w:type="dxa"/>
          </w:tcPr>
          <w:p w14:paraId="77EB279A" w14:textId="77777777" w:rsidR="00E254E5" w:rsidRPr="00F26958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Commitment to development and willingness to undertake training where necessary</w:t>
            </w:r>
          </w:p>
        </w:tc>
        <w:tc>
          <w:tcPr>
            <w:tcW w:w="1227" w:type="dxa"/>
            <w:vAlign w:val="center"/>
          </w:tcPr>
          <w:p w14:paraId="135B41EC" w14:textId="05CACABF" w:rsidR="00E254E5" w:rsidRDefault="002953A6" w:rsidP="00E254E5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2EFCC1B1" w14:textId="77777777" w:rsidR="00E254E5" w:rsidRPr="003F3C16" w:rsidRDefault="00E254E5" w:rsidP="00E254E5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19F7DAA" w14:textId="77777777" w:rsidR="00E254E5" w:rsidRDefault="00E254E5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7266C2" w14:paraId="077C6BB9" w14:textId="77777777" w:rsidTr="00921D9B">
        <w:trPr>
          <w:trHeight w:val="323"/>
        </w:trPr>
        <w:tc>
          <w:tcPr>
            <w:tcW w:w="9900" w:type="dxa"/>
            <w:gridSpan w:val="4"/>
          </w:tcPr>
          <w:p w14:paraId="252B417F" w14:textId="0B77D4A1" w:rsidR="007266C2" w:rsidRDefault="007266C2" w:rsidP="00E254E5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1310A">
              <w:rPr>
                <w:rFonts w:ascii="Calibri" w:hAnsi="Calibri" w:cs="Calibri"/>
                <w:b/>
                <w:sz w:val="20"/>
                <w:szCs w:val="20"/>
              </w:rPr>
              <w:t>Skills and abilities</w:t>
            </w:r>
          </w:p>
        </w:tc>
      </w:tr>
      <w:tr w:rsidR="007266C2" w14:paraId="1F2ECEC5" w14:textId="77777777" w:rsidTr="00E254E5">
        <w:trPr>
          <w:trHeight w:val="323"/>
        </w:trPr>
        <w:tc>
          <w:tcPr>
            <w:tcW w:w="5107" w:type="dxa"/>
          </w:tcPr>
          <w:p w14:paraId="521FEF7E" w14:textId="4C53E4F7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1BA2">
              <w:rPr>
                <w:rFonts w:ascii="Calibri" w:hAnsi="Calibri" w:cs="Calibri"/>
                <w:sz w:val="20"/>
                <w:szCs w:val="20"/>
              </w:rPr>
              <w:lastRenderedPageBreak/>
              <w:t>Able to communicate effectively with a range of people</w:t>
            </w:r>
          </w:p>
        </w:tc>
        <w:tc>
          <w:tcPr>
            <w:tcW w:w="1227" w:type="dxa"/>
            <w:vAlign w:val="center"/>
          </w:tcPr>
          <w:p w14:paraId="2E33A70A" w14:textId="4983ACB3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0E9C048D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12674781" w14:textId="5B85281E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7266C2" w14:paraId="5C01C62E" w14:textId="77777777" w:rsidTr="00E254E5">
        <w:trPr>
          <w:trHeight w:val="323"/>
        </w:trPr>
        <w:tc>
          <w:tcPr>
            <w:tcW w:w="5107" w:type="dxa"/>
          </w:tcPr>
          <w:p w14:paraId="1AB06F21" w14:textId="1E60DF9E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1BA2">
              <w:rPr>
                <w:rFonts w:ascii="Calibri" w:hAnsi="Calibri" w:cs="Calibri"/>
                <w:sz w:val="20"/>
                <w:szCs w:val="20"/>
              </w:rPr>
              <w:t>Able to work in both a team and independently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a</w:t>
            </w:r>
            <w:r w:rsidRPr="008F4CA1">
              <w:rPr>
                <w:rFonts w:ascii="Calibri" w:hAnsi="Calibri" w:cs="Calibri"/>
                <w:sz w:val="20"/>
                <w:szCs w:val="20"/>
              </w:rPr>
              <w:t>bility to work efficiently on own initiative and maintain a high standard of work</w:t>
            </w:r>
          </w:p>
        </w:tc>
        <w:tc>
          <w:tcPr>
            <w:tcW w:w="1227" w:type="dxa"/>
            <w:vAlign w:val="center"/>
          </w:tcPr>
          <w:p w14:paraId="7DA41336" w14:textId="056F6647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1A81F0BC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05FD285A" w14:textId="1DB355E9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7266C2" w14:paraId="0142D2BF" w14:textId="77777777" w:rsidTr="00E254E5">
        <w:trPr>
          <w:trHeight w:val="323"/>
        </w:trPr>
        <w:tc>
          <w:tcPr>
            <w:tcW w:w="5107" w:type="dxa"/>
          </w:tcPr>
          <w:p w14:paraId="64E011B4" w14:textId="03F39441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F26958">
              <w:rPr>
                <w:rFonts w:ascii="Calibri" w:hAnsi="Calibri" w:cs="Calibri"/>
                <w:sz w:val="20"/>
                <w:szCs w:val="20"/>
              </w:rPr>
              <w:t>Able to adapt sessions to participants</w:t>
            </w:r>
          </w:p>
        </w:tc>
        <w:tc>
          <w:tcPr>
            <w:tcW w:w="1227" w:type="dxa"/>
            <w:vAlign w:val="center"/>
          </w:tcPr>
          <w:p w14:paraId="03142061" w14:textId="328B3577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362AD1A0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3B8BD4C" w14:textId="218EE462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7266C2" w14:paraId="107AA996" w14:textId="77777777" w:rsidTr="00BA2FED">
        <w:trPr>
          <w:trHeight w:val="323"/>
        </w:trPr>
        <w:tc>
          <w:tcPr>
            <w:tcW w:w="5107" w:type="dxa"/>
            <w:vAlign w:val="center"/>
          </w:tcPr>
          <w:p w14:paraId="73FEB83C" w14:textId="01DC4864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51F6F">
              <w:rPr>
                <w:rFonts w:ascii="Calibri" w:hAnsi="Calibri" w:cs="Calibri"/>
                <w:sz w:val="20"/>
                <w:szCs w:val="20"/>
              </w:rPr>
              <w:t>Able to encourage</w:t>
            </w:r>
            <w:r>
              <w:rPr>
                <w:rFonts w:ascii="Calibri" w:hAnsi="Calibri" w:cs="Calibri"/>
                <w:sz w:val="20"/>
                <w:szCs w:val="20"/>
              </w:rPr>
              <w:t>, empower,</w:t>
            </w:r>
            <w:r w:rsidRPr="00651F6F">
              <w:rPr>
                <w:rFonts w:ascii="Calibri" w:hAnsi="Calibri" w:cs="Calibri"/>
                <w:sz w:val="20"/>
                <w:szCs w:val="20"/>
              </w:rPr>
              <w:t xml:space="preserve"> motivate and enthuse</w:t>
            </w:r>
            <w:r>
              <w:rPr>
                <w:rFonts w:ascii="Calibri" w:hAnsi="Calibri" w:cs="Calibri"/>
                <w:sz w:val="20"/>
                <w:szCs w:val="20"/>
              </w:rPr>
              <w:t>. Proactive with a passion for enabling others to make positive lifestyle changes</w:t>
            </w:r>
            <w:r w:rsidRPr="00651F6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27" w:type="dxa"/>
            <w:vAlign w:val="center"/>
          </w:tcPr>
          <w:p w14:paraId="0DEED015" w14:textId="7AD1CE0F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1DB179E4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3C9DE583" w14:textId="5DDB1C52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Interview/practical</w:t>
            </w:r>
          </w:p>
        </w:tc>
      </w:tr>
      <w:tr w:rsidR="007266C2" w14:paraId="77053C0F" w14:textId="77777777" w:rsidTr="00E254E5">
        <w:trPr>
          <w:trHeight w:val="323"/>
        </w:trPr>
        <w:tc>
          <w:tcPr>
            <w:tcW w:w="5107" w:type="dxa"/>
          </w:tcPr>
          <w:p w14:paraId="17247066" w14:textId="39DA64E9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1BA2">
              <w:rPr>
                <w:rFonts w:ascii="Calibri" w:hAnsi="Calibri" w:cs="Calibri"/>
                <w:sz w:val="20"/>
                <w:szCs w:val="20"/>
              </w:rPr>
              <w:t>Excellent planning and organisational skills</w:t>
            </w:r>
          </w:p>
        </w:tc>
        <w:tc>
          <w:tcPr>
            <w:tcW w:w="1227" w:type="dxa"/>
            <w:vAlign w:val="center"/>
          </w:tcPr>
          <w:p w14:paraId="6BF8B91E" w14:textId="0A5E006F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3FE2995A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321E96F" w14:textId="5343683B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Interview</w:t>
            </w:r>
          </w:p>
        </w:tc>
      </w:tr>
      <w:tr w:rsidR="007266C2" w14:paraId="494484E5" w14:textId="77777777" w:rsidTr="00E254E5">
        <w:trPr>
          <w:trHeight w:val="323"/>
        </w:trPr>
        <w:tc>
          <w:tcPr>
            <w:tcW w:w="5107" w:type="dxa"/>
          </w:tcPr>
          <w:p w14:paraId="1DF85351" w14:textId="5C028B54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11BA2">
              <w:rPr>
                <w:rFonts w:ascii="Calibri" w:hAnsi="Calibri" w:cs="Calibri"/>
                <w:sz w:val="20"/>
                <w:szCs w:val="20"/>
              </w:rPr>
              <w:t>Basic IT skills to include Microsoft Office products</w:t>
            </w:r>
          </w:p>
        </w:tc>
        <w:tc>
          <w:tcPr>
            <w:tcW w:w="1227" w:type="dxa"/>
            <w:vAlign w:val="center"/>
          </w:tcPr>
          <w:p w14:paraId="5AA119D9" w14:textId="68A804EF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71698859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8A0BB76" w14:textId="10D2227D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Application/interview</w:t>
            </w:r>
          </w:p>
        </w:tc>
      </w:tr>
      <w:tr w:rsidR="007266C2" w14:paraId="14A0B987" w14:textId="77777777" w:rsidTr="008F070D">
        <w:trPr>
          <w:trHeight w:val="323"/>
        </w:trPr>
        <w:tc>
          <w:tcPr>
            <w:tcW w:w="9900" w:type="dxa"/>
            <w:gridSpan w:val="4"/>
          </w:tcPr>
          <w:p w14:paraId="5AF56E99" w14:textId="55D80601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Personal</w:t>
            </w:r>
          </w:p>
        </w:tc>
      </w:tr>
      <w:tr w:rsidR="007266C2" w14:paraId="242629D8" w14:textId="77777777" w:rsidTr="006023DF">
        <w:trPr>
          <w:trHeight w:val="323"/>
        </w:trPr>
        <w:tc>
          <w:tcPr>
            <w:tcW w:w="5107" w:type="dxa"/>
            <w:vAlign w:val="center"/>
          </w:tcPr>
          <w:p w14:paraId="662F74BE" w14:textId="6DEC55AF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Current DBS </w:t>
            </w:r>
          </w:p>
        </w:tc>
        <w:tc>
          <w:tcPr>
            <w:tcW w:w="1227" w:type="dxa"/>
            <w:vAlign w:val="center"/>
          </w:tcPr>
          <w:p w14:paraId="459E8FF7" w14:textId="1EA0092C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6F05C2A1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4B089AC4" w14:textId="7C8C945A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Pre-employment check</w:t>
            </w:r>
          </w:p>
        </w:tc>
      </w:tr>
      <w:tr w:rsidR="007266C2" w14:paraId="554C1970" w14:textId="77777777" w:rsidTr="00E254E5">
        <w:trPr>
          <w:trHeight w:val="323"/>
        </w:trPr>
        <w:tc>
          <w:tcPr>
            <w:tcW w:w="5107" w:type="dxa"/>
          </w:tcPr>
          <w:p w14:paraId="6263B3AF" w14:textId="382449D1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F4CA1">
              <w:rPr>
                <w:rFonts w:ascii="Calibri" w:hAnsi="Calibri" w:cs="Calibri"/>
                <w:sz w:val="20"/>
                <w:szCs w:val="20"/>
              </w:rPr>
              <w:t>A flexible attitude to working and willing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F4CA1">
              <w:rPr>
                <w:rFonts w:ascii="Calibri" w:hAnsi="Calibri" w:cs="Calibri"/>
                <w:sz w:val="20"/>
                <w:szCs w:val="20"/>
              </w:rPr>
              <w:t xml:space="preserve">to work evenings and weekends </w:t>
            </w:r>
            <w:r w:rsidRPr="00F64FDF">
              <w:rPr>
                <w:rFonts w:ascii="Calibri" w:hAnsi="Calibri" w:cs="Calibri"/>
                <w:sz w:val="20"/>
                <w:szCs w:val="20"/>
              </w:rPr>
              <w:t>including matchdays</w:t>
            </w:r>
          </w:p>
        </w:tc>
        <w:tc>
          <w:tcPr>
            <w:tcW w:w="1227" w:type="dxa"/>
            <w:vAlign w:val="center"/>
          </w:tcPr>
          <w:p w14:paraId="25F129DA" w14:textId="633099FC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2FDF4B8A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2461C194" w14:textId="5A904830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Application/reference</w:t>
            </w:r>
          </w:p>
        </w:tc>
      </w:tr>
      <w:tr w:rsidR="007266C2" w14:paraId="3437C8F4" w14:textId="77777777" w:rsidTr="00E254E5">
        <w:trPr>
          <w:trHeight w:val="323"/>
        </w:trPr>
        <w:tc>
          <w:tcPr>
            <w:tcW w:w="5107" w:type="dxa"/>
          </w:tcPr>
          <w:p w14:paraId="5890BB71" w14:textId="6C2E4C00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F4CA1">
              <w:rPr>
                <w:rFonts w:ascii="Calibri" w:hAnsi="Calibri" w:cs="Calibri"/>
                <w:sz w:val="20"/>
                <w:szCs w:val="20"/>
              </w:rPr>
              <w:t>Hold a valid driving licence and have access to own transport</w:t>
            </w:r>
          </w:p>
        </w:tc>
        <w:tc>
          <w:tcPr>
            <w:tcW w:w="1227" w:type="dxa"/>
            <w:vAlign w:val="center"/>
          </w:tcPr>
          <w:p w14:paraId="4373BFFB" w14:textId="17F554A6" w:rsidR="007266C2" w:rsidRDefault="00F64FDF" w:rsidP="007266C2">
            <w:pPr>
              <w:spacing w:beforeLines="40" w:before="96" w:afterLines="40" w:after="96" w:line="240" w:lineRule="auto"/>
              <w:jc w:val="center"/>
            </w:pPr>
            <w:r>
              <w:sym w:font="Wingdings 2" w:char="F050"/>
            </w:r>
          </w:p>
        </w:tc>
        <w:tc>
          <w:tcPr>
            <w:tcW w:w="1180" w:type="dxa"/>
            <w:vAlign w:val="center"/>
          </w:tcPr>
          <w:p w14:paraId="4A98E988" w14:textId="4844F199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6743EF14" w14:textId="2DB3BA8A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Application</w:t>
            </w:r>
          </w:p>
        </w:tc>
      </w:tr>
      <w:tr w:rsidR="007266C2" w14:paraId="2574E8E5" w14:textId="77777777" w:rsidTr="00E254E5">
        <w:trPr>
          <w:trHeight w:val="323"/>
        </w:trPr>
        <w:tc>
          <w:tcPr>
            <w:tcW w:w="5107" w:type="dxa"/>
          </w:tcPr>
          <w:p w14:paraId="4E6EBCFB" w14:textId="630816E6" w:rsidR="007266C2" w:rsidRPr="00F26958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8F4CA1">
              <w:rPr>
                <w:rFonts w:ascii="Calibri" w:hAnsi="Calibri" w:cs="Calibri"/>
                <w:sz w:val="20"/>
                <w:szCs w:val="20"/>
              </w:rPr>
              <w:t>Reliable and dependable</w:t>
            </w:r>
          </w:p>
        </w:tc>
        <w:tc>
          <w:tcPr>
            <w:tcW w:w="1227" w:type="dxa"/>
            <w:vAlign w:val="center"/>
          </w:tcPr>
          <w:p w14:paraId="0954C25A" w14:textId="48635C6E" w:rsidR="007266C2" w:rsidRDefault="007266C2" w:rsidP="007266C2">
            <w:pPr>
              <w:spacing w:beforeLines="40" w:before="96" w:afterLines="40" w:after="96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1180" w:type="dxa"/>
            <w:vAlign w:val="center"/>
          </w:tcPr>
          <w:p w14:paraId="13B0B005" w14:textId="77777777" w:rsidR="007266C2" w:rsidRPr="003F3C16" w:rsidRDefault="007266C2" w:rsidP="007266C2">
            <w:pPr>
              <w:spacing w:beforeLines="40" w:before="96" w:afterLines="40" w:after="96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86" w:type="dxa"/>
            <w:vAlign w:val="center"/>
          </w:tcPr>
          <w:p w14:paraId="7C5D6191" w14:textId="26DDD0DD" w:rsidR="007266C2" w:rsidRDefault="007266C2" w:rsidP="007266C2">
            <w:pPr>
              <w:spacing w:beforeLines="40" w:before="96" w:afterLines="40" w:after="96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Reference</w:t>
            </w:r>
          </w:p>
        </w:tc>
      </w:tr>
    </w:tbl>
    <w:p w14:paraId="43B6B6CE" w14:textId="77777777" w:rsidR="00A03B72" w:rsidRDefault="00A03B72"/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710"/>
        <w:gridCol w:w="2693"/>
        <w:gridCol w:w="992"/>
        <w:gridCol w:w="2835"/>
        <w:gridCol w:w="709"/>
        <w:gridCol w:w="1985"/>
      </w:tblGrid>
      <w:tr w:rsidR="00E254E5" w:rsidRPr="00E254E5" w14:paraId="41D759CE" w14:textId="7777777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E2F6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E254E5">
              <w:rPr>
                <w:rFonts w:ascii="Calibri" w:hAnsi="Calibri" w:cs="Calibri"/>
                <w:sz w:val="20"/>
                <w:szCs w:val="20"/>
              </w:rPr>
              <w:t>Name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9CAF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DAA96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E254E5">
              <w:rPr>
                <w:rFonts w:ascii="Calibri" w:hAnsi="Calibri" w:cs="Calibri"/>
                <w:sz w:val="20"/>
                <w:szCs w:val="20"/>
              </w:rPr>
              <w:t>Signature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B22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1B7E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  <w:r w:rsidRPr="00E254E5">
              <w:rPr>
                <w:rFonts w:ascii="Calibri" w:hAnsi="Calibri" w:cs="Calibri"/>
                <w:sz w:val="20"/>
                <w:szCs w:val="20"/>
              </w:rPr>
              <w:t>Date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B04D" w14:textId="77777777" w:rsidR="00E254E5" w:rsidRPr="00E254E5" w:rsidRDefault="00E254E5" w:rsidP="00E254E5">
            <w:pPr>
              <w:spacing w:after="160" w:line="278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3D0FEB9" w14:textId="77777777" w:rsidR="00E254E5" w:rsidRDefault="00E254E5"/>
    <w:p w14:paraId="1805D86E" w14:textId="77777777" w:rsidR="00A03B72" w:rsidRDefault="00A03B72" w:rsidP="00A03B72"/>
    <w:p w14:paraId="334CA916" w14:textId="77777777" w:rsidR="00A03B72" w:rsidRDefault="00A03B72" w:rsidP="00A03B72"/>
    <w:p w14:paraId="5219E646" w14:textId="77777777" w:rsidR="00A03B72" w:rsidRDefault="00A03B72"/>
    <w:sectPr w:rsidR="00A03B7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CBE03" w14:textId="77777777" w:rsidR="009669AD" w:rsidRDefault="009669AD" w:rsidP="008443E8">
      <w:pPr>
        <w:spacing w:after="0" w:line="240" w:lineRule="auto"/>
      </w:pPr>
      <w:r>
        <w:separator/>
      </w:r>
    </w:p>
  </w:endnote>
  <w:endnote w:type="continuationSeparator" w:id="0">
    <w:p w14:paraId="21543C08" w14:textId="77777777" w:rsidR="009669AD" w:rsidRDefault="009669AD" w:rsidP="00844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6A9C" w14:textId="1B7E5E02" w:rsidR="00F472C3" w:rsidRPr="001820CB" w:rsidRDefault="001820CB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</w:r>
    <w:r w:rsidRPr="001820CB">
      <w:rPr>
        <w:rFonts w:ascii="Calibri" w:hAnsi="Calibri" w:cs="Calibri"/>
        <w:sz w:val="20"/>
        <w:szCs w:val="20"/>
      </w:rPr>
      <w:t>01/2026</w:t>
    </w:r>
  </w:p>
  <w:p w14:paraId="65A6EDD5" w14:textId="77777777" w:rsidR="00F472C3" w:rsidRDefault="00F47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16C48" w14:textId="77777777" w:rsidR="009669AD" w:rsidRDefault="009669AD" w:rsidP="008443E8">
      <w:pPr>
        <w:spacing w:after="0" w:line="240" w:lineRule="auto"/>
      </w:pPr>
      <w:r>
        <w:separator/>
      </w:r>
    </w:p>
  </w:footnote>
  <w:footnote w:type="continuationSeparator" w:id="0">
    <w:p w14:paraId="581D9A5E" w14:textId="77777777" w:rsidR="009669AD" w:rsidRDefault="009669AD" w:rsidP="00844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BDCE" w14:textId="5B055EA8" w:rsidR="008443E8" w:rsidRDefault="008443E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0D35EF" wp14:editId="40FCDCBF">
          <wp:simplePos x="0" y="0"/>
          <wp:positionH relativeFrom="column">
            <wp:posOffset>-736600</wp:posOffset>
          </wp:positionH>
          <wp:positionV relativeFrom="paragraph">
            <wp:posOffset>-252730</wp:posOffset>
          </wp:positionV>
          <wp:extent cx="3663950" cy="1098550"/>
          <wp:effectExtent l="0" t="0" r="0" b="635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3" r="50164" b="12812"/>
                  <a:stretch>
                    <a:fillRect/>
                  </a:stretch>
                </pic:blipFill>
                <pic:spPr bwMode="auto">
                  <a:xfrm>
                    <a:off x="0" y="0"/>
                    <a:ext cx="3663950" cy="1098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96611"/>
    <w:multiLevelType w:val="hybridMultilevel"/>
    <w:tmpl w:val="A9B8A2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327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E8"/>
    <w:rsid w:val="000040F8"/>
    <w:rsid w:val="000105A4"/>
    <w:rsid w:val="0002694C"/>
    <w:rsid w:val="000A08B6"/>
    <w:rsid w:val="000D33D8"/>
    <w:rsid w:val="000D394B"/>
    <w:rsid w:val="00105A18"/>
    <w:rsid w:val="00123545"/>
    <w:rsid w:val="00154136"/>
    <w:rsid w:val="0015768D"/>
    <w:rsid w:val="00172DD9"/>
    <w:rsid w:val="001820CB"/>
    <w:rsid w:val="001868DE"/>
    <w:rsid w:val="00193FF2"/>
    <w:rsid w:val="00194328"/>
    <w:rsid w:val="001C3254"/>
    <w:rsid w:val="001D0506"/>
    <w:rsid w:val="0023242F"/>
    <w:rsid w:val="00250C05"/>
    <w:rsid w:val="00277860"/>
    <w:rsid w:val="0028162E"/>
    <w:rsid w:val="0028332B"/>
    <w:rsid w:val="00290662"/>
    <w:rsid w:val="002953A6"/>
    <w:rsid w:val="002957C7"/>
    <w:rsid w:val="002C4CC3"/>
    <w:rsid w:val="002C5CA1"/>
    <w:rsid w:val="002D3634"/>
    <w:rsid w:val="002E7177"/>
    <w:rsid w:val="002F5D00"/>
    <w:rsid w:val="00343819"/>
    <w:rsid w:val="00344435"/>
    <w:rsid w:val="00363660"/>
    <w:rsid w:val="00387FB7"/>
    <w:rsid w:val="00400A09"/>
    <w:rsid w:val="0042381B"/>
    <w:rsid w:val="00447367"/>
    <w:rsid w:val="0047032F"/>
    <w:rsid w:val="00471020"/>
    <w:rsid w:val="0048576A"/>
    <w:rsid w:val="004C5FA7"/>
    <w:rsid w:val="004D5F36"/>
    <w:rsid w:val="004E5EBF"/>
    <w:rsid w:val="00510A03"/>
    <w:rsid w:val="0051205A"/>
    <w:rsid w:val="005358C9"/>
    <w:rsid w:val="005473AD"/>
    <w:rsid w:val="00555D10"/>
    <w:rsid w:val="00576C51"/>
    <w:rsid w:val="00597156"/>
    <w:rsid w:val="005A3B43"/>
    <w:rsid w:val="005C3CA8"/>
    <w:rsid w:val="005D4AC9"/>
    <w:rsid w:val="005F5507"/>
    <w:rsid w:val="00613AA8"/>
    <w:rsid w:val="00617F11"/>
    <w:rsid w:val="00620D9A"/>
    <w:rsid w:val="006536E5"/>
    <w:rsid w:val="006655ED"/>
    <w:rsid w:val="006B2BF0"/>
    <w:rsid w:val="006B4EF7"/>
    <w:rsid w:val="006D3A51"/>
    <w:rsid w:val="006D57F4"/>
    <w:rsid w:val="006E7ACE"/>
    <w:rsid w:val="00704B11"/>
    <w:rsid w:val="0072390D"/>
    <w:rsid w:val="007266C2"/>
    <w:rsid w:val="00740D62"/>
    <w:rsid w:val="007647E8"/>
    <w:rsid w:val="00791FA9"/>
    <w:rsid w:val="00792E9F"/>
    <w:rsid w:val="007B3317"/>
    <w:rsid w:val="007E3E2E"/>
    <w:rsid w:val="007E5FE6"/>
    <w:rsid w:val="007E7759"/>
    <w:rsid w:val="0083056C"/>
    <w:rsid w:val="008431B6"/>
    <w:rsid w:val="008443E8"/>
    <w:rsid w:val="0085198E"/>
    <w:rsid w:val="008609DE"/>
    <w:rsid w:val="00875875"/>
    <w:rsid w:val="008A20D8"/>
    <w:rsid w:val="008B7870"/>
    <w:rsid w:val="008D3084"/>
    <w:rsid w:val="008E378C"/>
    <w:rsid w:val="009105E6"/>
    <w:rsid w:val="00920344"/>
    <w:rsid w:val="00933AD3"/>
    <w:rsid w:val="009669AD"/>
    <w:rsid w:val="00972CC7"/>
    <w:rsid w:val="00977CBC"/>
    <w:rsid w:val="009C6D76"/>
    <w:rsid w:val="009D67BD"/>
    <w:rsid w:val="00A03B72"/>
    <w:rsid w:val="00A13096"/>
    <w:rsid w:val="00A2193D"/>
    <w:rsid w:val="00A468CC"/>
    <w:rsid w:val="00A63722"/>
    <w:rsid w:val="00AA5F3B"/>
    <w:rsid w:val="00AB601D"/>
    <w:rsid w:val="00AB7027"/>
    <w:rsid w:val="00AF3ECF"/>
    <w:rsid w:val="00B02047"/>
    <w:rsid w:val="00B03C63"/>
    <w:rsid w:val="00B07476"/>
    <w:rsid w:val="00B236CC"/>
    <w:rsid w:val="00B45545"/>
    <w:rsid w:val="00B64CE2"/>
    <w:rsid w:val="00B67BD4"/>
    <w:rsid w:val="00B71B4E"/>
    <w:rsid w:val="00B80F29"/>
    <w:rsid w:val="00B96B74"/>
    <w:rsid w:val="00BA4398"/>
    <w:rsid w:val="00BB093A"/>
    <w:rsid w:val="00BD4A64"/>
    <w:rsid w:val="00BE7A81"/>
    <w:rsid w:val="00C70F8A"/>
    <w:rsid w:val="00C816FE"/>
    <w:rsid w:val="00CB21F6"/>
    <w:rsid w:val="00CC586A"/>
    <w:rsid w:val="00CD3E6E"/>
    <w:rsid w:val="00CE7F53"/>
    <w:rsid w:val="00D0178B"/>
    <w:rsid w:val="00D420CE"/>
    <w:rsid w:val="00D45917"/>
    <w:rsid w:val="00D5167F"/>
    <w:rsid w:val="00D7071F"/>
    <w:rsid w:val="00D73AA3"/>
    <w:rsid w:val="00D81EC2"/>
    <w:rsid w:val="00D8582C"/>
    <w:rsid w:val="00D926A8"/>
    <w:rsid w:val="00DA4FDC"/>
    <w:rsid w:val="00DB7652"/>
    <w:rsid w:val="00DE5836"/>
    <w:rsid w:val="00E00D48"/>
    <w:rsid w:val="00E254E5"/>
    <w:rsid w:val="00E421FB"/>
    <w:rsid w:val="00E61F20"/>
    <w:rsid w:val="00E65F54"/>
    <w:rsid w:val="00E738E4"/>
    <w:rsid w:val="00EC44E4"/>
    <w:rsid w:val="00ED3642"/>
    <w:rsid w:val="00F472C3"/>
    <w:rsid w:val="00F64FDF"/>
    <w:rsid w:val="00F71A68"/>
    <w:rsid w:val="00F74EE7"/>
    <w:rsid w:val="00F86AFC"/>
    <w:rsid w:val="00FD235E"/>
    <w:rsid w:val="00FD32C8"/>
    <w:rsid w:val="16FAD4DD"/>
    <w:rsid w:val="42014127"/>
    <w:rsid w:val="4A300969"/>
    <w:rsid w:val="59607C69"/>
    <w:rsid w:val="66E6027A"/>
    <w:rsid w:val="66EAF368"/>
    <w:rsid w:val="6F8C9CBC"/>
    <w:rsid w:val="702CCA1E"/>
    <w:rsid w:val="7380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8347"/>
  <w15:chartTrackingRefBased/>
  <w15:docId w15:val="{B3DC90AA-8F12-314D-AA00-89A343C30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3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3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3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3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3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3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3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3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3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3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3E8"/>
  </w:style>
  <w:style w:type="paragraph" w:styleId="Footer">
    <w:name w:val="footer"/>
    <w:basedOn w:val="Normal"/>
    <w:link w:val="FooterChar"/>
    <w:uiPriority w:val="99"/>
    <w:unhideWhenUsed/>
    <w:rsid w:val="008443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3E8"/>
  </w:style>
  <w:style w:type="paragraph" w:styleId="NormalWeb">
    <w:name w:val="Normal (Web)"/>
    <w:basedOn w:val="Normal"/>
    <w:uiPriority w:val="99"/>
    <w:unhideWhenUsed/>
    <w:rsid w:val="00A03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E2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4885</Characters>
  <Application>Microsoft Office Word</Application>
  <DocSecurity>0</DocSecurity>
  <Lines>195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Latham</dc:creator>
  <cp:keywords/>
  <dc:description/>
  <cp:lastModifiedBy>Andrew Price</cp:lastModifiedBy>
  <cp:revision>2</cp:revision>
  <dcterms:created xsi:type="dcterms:W3CDTF">2026-04-01T13:51:00Z</dcterms:created>
  <dcterms:modified xsi:type="dcterms:W3CDTF">2026-04-01T13:51:00Z</dcterms:modified>
</cp:coreProperties>
</file>